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F1D93" w14:textId="0160458B" w:rsidR="00EB5AE4" w:rsidRPr="009B796A" w:rsidRDefault="00EB5AE4" w:rsidP="00D14D12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B796A">
        <w:rPr>
          <w:rFonts w:asciiTheme="majorHAnsi" w:hAnsiTheme="majorHAnsi" w:cstheme="majorHAnsi"/>
          <w:b/>
          <w:sz w:val="28"/>
          <w:szCs w:val="28"/>
        </w:rPr>
        <w:t xml:space="preserve">Le </w:t>
      </w:r>
      <w:r w:rsidR="005D73C5" w:rsidRPr="009B796A">
        <w:rPr>
          <w:rFonts w:asciiTheme="majorHAnsi" w:hAnsiTheme="majorHAnsi" w:cstheme="majorHAnsi"/>
          <w:b/>
          <w:sz w:val="28"/>
          <w:szCs w:val="28"/>
        </w:rPr>
        <w:t xml:space="preserve">mode d’emploi du </w:t>
      </w:r>
      <w:r w:rsidRPr="009B796A">
        <w:rPr>
          <w:rFonts w:asciiTheme="majorHAnsi" w:hAnsiTheme="majorHAnsi" w:cstheme="majorHAnsi"/>
          <w:b/>
          <w:sz w:val="28"/>
          <w:szCs w:val="28"/>
        </w:rPr>
        <w:t>partenariat écoles/familles</w:t>
      </w:r>
    </w:p>
    <w:p w14:paraId="3F7EE455" w14:textId="36974D24" w:rsidR="005D73C5" w:rsidRPr="009B796A" w:rsidRDefault="00FB6C00" w:rsidP="00D14D12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sz w:val="28"/>
          <w:szCs w:val="28"/>
        </w:rPr>
        <w:t>Année scolaire … - …</w:t>
      </w:r>
    </w:p>
    <w:p w14:paraId="618F5792" w14:textId="16043DC2" w:rsidR="00BB2314" w:rsidRPr="002976A8" w:rsidRDefault="005D73C5" w:rsidP="00D14D12">
      <w:pPr>
        <w:jc w:val="center"/>
        <w:rPr>
          <w:rFonts w:asciiTheme="majorHAnsi" w:hAnsiTheme="majorHAnsi" w:cstheme="majorHAnsi"/>
          <w:sz w:val="28"/>
          <w:szCs w:val="28"/>
        </w:rPr>
      </w:pPr>
      <w:r w:rsidRPr="009B796A">
        <w:rPr>
          <w:rFonts w:asciiTheme="majorHAnsi" w:hAnsiTheme="majorHAnsi" w:cstheme="majorHAnsi"/>
          <w:sz w:val="28"/>
          <w:szCs w:val="28"/>
        </w:rPr>
        <w:t>Circonscription de Saint-Etienne sud</w:t>
      </w:r>
      <w:r w:rsidR="009B796A">
        <w:rPr>
          <w:rFonts w:asciiTheme="majorHAnsi" w:hAnsiTheme="majorHAnsi" w:cstheme="majorHAnsi"/>
          <w:sz w:val="28"/>
          <w:szCs w:val="28"/>
        </w:rPr>
        <w:t xml:space="preserve">, </w:t>
      </w:r>
      <w:r w:rsidR="009B796A" w:rsidRPr="009B796A">
        <w:rPr>
          <w:rFonts w:asciiTheme="majorHAnsi" w:hAnsiTheme="majorHAnsi" w:cstheme="majorHAnsi"/>
          <w:color w:val="FF0000"/>
          <w:sz w:val="28"/>
          <w:szCs w:val="28"/>
        </w:rPr>
        <w:t>é</w:t>
      </w:r>
      <w:r w:rsidRPr="009B796A">
        <w:rPr>
          <w:rFonts w:asciiTheme="majorHAnsi" w:hAnsiTheme="majorHAnsi" w:cstheme="majorHAnsi"/>
          <w:color w:val="FF0000"/>
          <w:sz w:val="28"/>
          <w:szCs w:val="28"/>
        </w:rPr>
        <w:t>cole de …</w:t>
      </w:r>
    </w:p>
    <w:p w14:paraId="25E5418D" w14:textId="4EE0C471" w:rsidR="00BB2314" w:rsidRPr="009B796A" w:rsidRDefault="00BB2314" w:rsidP="00082C92">
      <w:pPr>
        <w:pStyle w:val="Titre1"/>
        <w:numPr>
          <w:ilvl w:val="0"/>
          <w:numId w:val="25"/>
        </w:numPr>
        <w:jc w:val="both"/>
        <w:rPr>
          <w:b/>
          <w:sz w:val="28"/>
          <w:szCs w:val="28"/>
          <w:u w:val="single"/>
        </w:rPr>
      </w:pPr>
      <w:bookmarkStart w:id="0" w:name="_Toc100648970"/>
      <w:r w:rsidRPr="009B796A">
        <w:rPr>
          <w:b/>
          <w:sz w:val="28"/>
          <w:szCs w:val="28"/>
          <w:u w:val="single"/>
        </w:rPr>
        <w:t>Sur le partenariat</w:t>
      </w:r>
      <w:bookmarkEnd w:id="0"/>
    </w:p>
    <w:p w14:paraId="1FDCF194" w14:textId="77777777" w:rsidR="009B796A" w:rsidRPr="009B796A" w:rsidRDefault="009B796A" w:rsidP="009B796A"/>
    <w:p w14:paraId="49CAB154" w14:textId="5C764D8C" w:rsidR="00BB2314" w:rsidRPr="009B796A" w:rsidRDefault="00BB2314" w:rsidP="00082C92">
      <w:pPr>
        <w:pStyle w:val="Titre2"/>
        <w:numPr>
          <w:ilvl w:val="0"/>
          <w:numId w:val="24"/>
        </w:numPr>
        <w:jc w:val="both"/>
      </w:pPr>
      <w:bookmarkStart w:id="1" w:name="_Toc100648971"/>
      <w:r w:rsidRPr="00033DC4">
        <w:t>À quoi sert le partenariat</w:t>
      </w:r>
      <w:r w:rsidR="00A55A6E" w:rsidRPr="00A55A6E">
        <w:t xml:space="preserve"> </w:t>
      </w:r>
      <w:r w:rsidR="00A55A6E">
        <w:t>écoles/familles</w:t>
      </w:r>
      <w:r w:rsidRPr="00033DC4">
        <w:t> ?</w:t>
      </w:r>
      <w:bookmarkEnd w:id="1"/>
    </w:p>
    <w:p w14:paraId="1D8AE1DC" w14:textId="6BCD140E" w:rsidR="00BB2314" w:rsidRPr="006B6885" w:rsidRDefault="00BB2314" w:rsidP="00082C9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 partenariat a pour but de construire un </w:t>
      </w:r>
      <w:r w:rsidRPr="00BB2314">
        <w:rPr>
          <w:rFonts w:asciiTheme="majorHAnsi" w:hAnsiTheme="majorHAnsi" w:cstheme="majorHAnsi"/>
          <w:b/>
        </w:rPr>
        <w:t>rapport positif</w:t>
      </w:r>
      <w:r>
        <w:rPr>
          <w:rFonts w:asciiTheme="majorHAnsi" w:hAnsiTheme="majorHAnsi" w:cstheme="majorHAnsi"/>
        </w:rPr>
        <w:t xml:space="preserve"> entre l’école et les familles. </w:t>
      </w:r>
      <w:r w:rsidRPr="00BB2314">
        <w:rPr>
          <w:rFonts w:asciiTheme="majorHAnsi" w:hAnsiTheme="majorHAnsi" w:cstheme="majorHAnsi"/>
        </w:rPr>
        <w:t xml:space="preserve">Les études internationales montrent que </w:t>
      </w:r>
      <w:r w:rsidRPr="00BB2314">
        <w:rPr>
          <w:rFonts w:asciiTheme="majorHAnsi" w:hAnsiTheme="majorHAnsi" w:cstheme="majorHAnsi"/>
          <w:b/>
        </w:rPr>
        <w:t>les enfants apprennent mieux</w:t>
      </w:r>
      <w:r w:rsidRPr="00BB2314">
        <w:rPr>
          <w:rFonts w:asciiTheme="majorHAnsi" w:hAnsiTheme="majorHAnsi" w:cstheme="majorHAnsi"/>
        </w:rPr>
        <w:t xml:space="preserve"> quand le partenariat fonctionne entre les parents et enseignants, quand ils parlent d’une même voix, quand ils sont d’accord sur les </w:t>
      </w:r>
      <w:r>
        <w:rPr>
          <w:rFonts w:asciiTheme="majorHAnsi" w:hAnsiTheme="majorHAnsi" w:cstheme="majorHAnsi"/>
        </w:rPr>
        <w:t>« </w:t>
      </w:r>
      <w:r w:rsidRPr="00BB2314">
        <w:rPr>
          <w:rFonts w:asciiTheme="majorHAnsi" w:hAnsiTheme="majorHAnsi" w:cstheme="majorHAnsi"/>
        </w:rPr>
        <w:t>règles du jeu</w:t>
      </w:r>
      <w:r>
        <w:rPr>
          <w:rFonts w:asciiTheme="majorHAnsi" w:hAnsiTheme="majorHAnsi" w:cstheme="majorHAnsi"/>
        </w:rPr>
        <w:t> »</w:t>
      </w:r>
      <w:r w:rsidRPr="00BB2314">
        <w:rPr>
          <w:rFonts w:asciiTheme="majorHAnsi" w:hAnsiTheme="majorHAnsi" w:cstheme="majorHAnsi"/>
        </w:rPr>
        <w:t xml:space="preserve">. Les enfants le </w:t>
      </w:r>
      <w:r>
        <w:rPr>
          <w:rFonts w:asciiTheme="majorHAnsi" w:hAnsiTheme="majorHAnsi" w:cstheme="majorHAnsi"/>
        </w:rPr>
        <w:t>perçoivent</w:t>
      </w:r>
      <w:r w:rsidRPr="00BB2314">
        <w:rPr>
          <w:rFonts w:asciiTheme="majorHAnsi" w:hAnsiTheme="majorHAnsi" w:cstheme="majorHAnsi"/>
        </w:rPr>
        <w:t>. De cette manière, la charge scolaire est moins pesante pour eux. Ils sont en meilleure condition pour apprendre</w:t>
      </w:r>
      <w:r w:rsidR="00082C92">
        <w:rPr>
          <w:rFonts w:asciiTheme="majorHAnsi" w:hAnsiTheme="majorHAnsi" w:cstheme="majorHAnsi"/>
        </w:rPr>
        <w:t>, ils évoluent</w:t>
      </w:r>
      <w:r w:rsidR="00801EEA">
        <w:rPr>
          <w:rFonts w:asciiTheme="majorHAnsi" w:hAnsiTheme="majorHAnsi" w:cstheme="majorHAnsi"/>
        </w:rPr>
        <w:t xml:space="preserve"> dans un cadre plus structurant</w:t>
      </w:r>
      <w:r w:rsidRPr="00BB2314">
        <w:rPr>
          <w:rFonts w:asciiTheme="majorHAnsi" w:hAnsiTheme="majorHAnsi" w:cstheme="majorHAnsi"/>
        </w:rPr>
        <w:t>.</w:t>
      </w:r>
    </w:p>
    <w:p w14:paraId="06AEADF6" w14:textId="132537DD" w:rsidR="00BB2314" w:rsidRPr="009B796A" w:rsidRDefault="00BB2314" w:rsidP="00082C92">
      <w:pPr>
        <w:pStyle w:val="Titre1"/>
        <w:numPr>
          <w:ilvl w:val="0"/>
          <w:numId w:val="25"/>
        </w:numPr>
        <w:jc w:val="both"/>
        <w:rPr>
          <w:b/>
          <w:sz w:val="28"/>
          <w:szCs w:val="28"/>
          <w:u w:val="single"/>
        </w:rPr>
      </w:pPr>
      <w:bookmarkStart w:id="2" w:name="_Toc100648973"/>
      <w:r w:rsidRPr="009B796A">
        <w:rPr>
          <w:b/>
          <w:sz w:val="28"/>
          <w:szCs w:val="28"/>
          <w:u w:val="single"/>
        </w:rPr>
        <w:t>Sur la communication parents/enseignants</w:t>
      </w:r>
      <w:bookmarkEnd w:id="2"/>
    </w:p>
    <w:p w14:paraId="15DCE0FF" w14:textId="77777777" w:rsidR="009B796A" w:rsidRPr="009B796A" w:rsidRDefault="009B796A" w:rsidP="009B796A"/>
    <w:p w14:paraId="067C07D2" w14:textId="553B405F" w:rsidR="00640B4D" w:rsidRPr="009B796A" w:rsidRDefault="00640B4D" w:rsidP="00D24D38">
      <w:pPr>
        <w:pStyle w:val="Titre2"/>
        <w:numPr>
          <w:ilvl w:val="0"/>
          <w:numId w:val="24"/>
        </w:numPr>
        <w:jc w:val="both"/>
      </w:pPr>
      <w:bookmarkStart w:id="3" w:name="_Toc100648974"/>
      <w:r>
        <w:t xml:space="preserve">Quand, </w:t>
      </w:r>
      <w:r w:rsidR="00BB2314">
        <w:t>comment</w:t>
      </w:r>
      <w:r>
        <w:t>, pourquoi</w:t>
      </w:r>
      <w:r w:rsidR="00BB2314">
        <w:t xml:space="preserve"> </w:t>
      </w:r>
      <w:r w:rsidR="00BB2314" w:rsidRPr="0049664A">
        <w:t>contacter le directeur ?</w:t>
      </w:r>
      <w:bookmarkEnd w:id="3"/>
      <w:r w:rsidR="006B6885">
        <w:t xml:space="preserve"> Les enseignants ?</w:t>
      </w:r>
    </w:p>
    <w:p w14:paraId="79C352DE" w14:textId="6C0885F7" w:rsidR="00640B4D" w:rsidRDefault="00640B4D" w:rsidP="00082C92">
      <w:pPr>
        <w:jc w:val="both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 xml:space="preserve">Le directeur peut être contacté pour toute question concernant la scolarité </w:t>
      </w:r>
      <w:r w:rsidR="00801EEA">
        <w:rPr>
          <w:rFonts w:asciiTheme="majorHAnsi" w:eastAsia="Times New Roman" w:hAnsiTheme="majorHAnsi" w:cstheme="majorHAnsi"/>
          <w:lang w:eastAsia="fr-FR"/>
        </w:rPr>
        <w:t>d’un</w:t>
      </w:r>
      <w:r>
        <w:rPr>
          <w:rFonts w:asciiTheme="majorHAnsi" w:eastAsia="Times New Roman" w:hAnsiTheme="majorHAnsi" w:cstheme="majorHAnsi"/>
          <w:lang w:eastAsia="fr-FR"/>
        </w:rPr>
        <w:t xml:space="preserve"> enfant, </w:t>
      </w:r>
      <w:r w:rsidRPr="00082C92">
        <w:rPr>
          <w:rFonts w:asciiTheme="majorHAnsi" w:eastAsia="Times New Roman" w:hAnsiTheme="majorHAnsi" w:cstheme="majorHAnsi"/>
          <w:b/>
          <w:lang w:eastAsia="fr-FR"/>
        </w:rPr>
        <w:t>en lien avec le fonctionnement de l’école</w:t>
      </w:r>
      <w:r>
        <w:rPr>
          <w:rFonts w:asciiTheme="majorHAnsi" w:eastAsia="Times New Roman" w:hAnsiTheme="majorHAnsi" w:cstheme="majorHAnsi"/>
          <w:lang w:eastAsia="fr-FR"/>
        </w:rPr>
        <w:t xml:space="preserve">. Il est à </w:t>
      </w:r>
      <w:r w:rsidRPr="00F003DD">
        <w:rPr>
          <w:rFonts w:asciiTheme="majorHAnsi" w:eastAsia="Times New Roman" w:hAnsiTheme="majorHAnsi" w:cstheme="majorHAnsi"/>
          <w:lang w:eastAsia="fr-FR"/>
        </w:rPr>
        <w:t xml:space="preserve">contacter </w:t>
      </w:r>
      <w:r w:rsidRPr="00F003DD">
        <w:rPr>
          <w:rFonts w:asciiTheme="majorHAnsi" w:eastAsia="Times New Roman" w:hAnsiTheme="majorHAnsi" w:cstheme="majorHAnsi"/>
          <w:color w:val="FF0000"/>
          <w:lang w:eastAsia="fr-FR"/>
        </w:rPr>
        <w:t>[préciser modalités (mail, téléphone, SMS), horaires (avant/après la classe, récréations, jours de décharge)</w:t>
      </w:r>
      <w:r w:rsidR="00EA57DE" w:rsidRPr="00F003DD">
        <w:rPr>
          <w:rFonts w:asciiTheme="majorHAnsi" w:eastAsia="Times New Roman" w:hAnsiTheme="majorHAnsi" w:cstheme="majorHAnsi"/>
          <w:color w:val="FF0000"/>
          <w:lang w:eastAsia="fr-FR"/>
        </w:rPr>
        <w:t>, etc.]</w:t>
      </w:r>
      <w:r w:rsidR="00EA57DE" w:rsidRPr="00F003DD">
        <w:rPr>
          <w:rFonts w:asciiTheme="majorHAnsi" w:eastAsia="Times New Roman" w:hAnsiTheme="majorHAnsi" w:cstheme="majorHAnsi"/>
          <w:lang w:eastAsia="fr-FR"/>
        </w:rPr>
        <w:t>.</w:t>
      </w:r>
      <w:r w:rsidR="00EA57DE">
        <w:rPr>
          <w:rFonts w:asciiTheme="majorHAnsi" w:eastAsia="Times New Roman" w:hAnsiTheme="majorHAnsi" w:cstheme="majorHAnsi"/>
          <w:lang w:eastAsia="fr-FR"/>
        </w:rPr>
        <w:t xml:space="preserve"> Ne </w:t>
      </w:r>
      <w:r w:rsidRPr="001776CD">
        <w:rPr>
          <w:rFonts w:asciiTheme="majorHAnsi" w:eastAsia="Times New Roman" w:hAnsiTheme="majorHAnsi" w:cstheme="majorHAnsi"/>
          <w:lang w:eastAsia="fr-FR"/>
        </w:rPr>
        <w:t xml:space="preserve">pas </w:t>
      </w:r>
      <w:r w:rsidR="00082C92">
        <w:rPr>
          <w:rFonts w:asciiTheme="majorHAnsi" w:eastAsia="Times New Roman" w:hAnsiTheme="majorHAnsi" w:cstheme="majorHAnsi"/>
          <w:lang w:eastAsia="fr-FR"/>
        </w:rPr>
        <w:t xml:space="preserve">le </w:t>
      </w:r>
      <w:r w:rsidRPr="001776CD">
        <w:rPr>
          <w:rFonts w:asciiTheme="majorHAnsi" w:eastAsia="Times New Roman" w:hAnsiTheme="majorHAnsi" w:cstheme="majorHAnsi"/>
          <w:lang w:eastAsia="fr-FR"/>
        </w:rPr>
        <w:t xml:space="preserve">contacter </w:t>
      </w:r>
      <w:r w:rsidR="00082C92">
        <w:rPr>
          <w:rFonts w:asciiTheme="majorHAnsi" w:eastAsia="Times New Roman" w:hAnsiTheme="majorHAnsi" w:cstheme="majorHAnsi"/>
          <w:lang w:eastAsia="fr-FR"/>
        </w:rPr>
        <w:t>les jours où</w:t>
      </w:r>
      <w:r w:rsidRPr="001776CD">
        <w:rPr>
          <w:rFonts w:asciiTheme="majorHAnsi" w:eastAsia="Times New Roman" w:hAnsiTheme="majorHAnsi" w:cstheme="majorHAnsi"/>
          <w:lang w:eastAsia="fr-FR"/>
        </w:rPr>
        <w:t xml:space="preserve"> il est dans sa classe sauf en cas d’urgence. Pour tout ce qui n’est pas urgent, prendre rendez-vous dans le cahier de liaison ou par mail</w:t>
      </w:r>
      <w:r w:rsidR="00801EEA">
        <w:rPr>
          <w:rFonts w:asciiTheme="majorHAnsi" w:eastAsia="Times New Roman" w:hAnsiTheme="majorHAnsi" w:cstheme="majorHAnsi"/>
          <w:lang w:eastAsia="fr-FR"/>
        </w:rPr>
        <w:t xml:space="preserve"> </w:t>
      </w:r>
      <w:r w:rsidR="00801EEA" w:rsidRPr="00F003DD">
        <w:rPr>
          <w:rFonts w:asciiTheme="majorHAnsi" w:eastAsia="Times New Roman" w:hAnsiTheme="majorHAnsi" w:cstheme="majorHAnsi"/>
          <w:color w:val="FF0000"/>
          <w:lang w:eastAsia="fr-FR"/>
        </w:rPr>
        <w:t>[mail de l’école]</w:t>
      </w:r>
      <w:r w:rsidRPr="00F003DD">
        <w:rPr>
          <w:rFonts w:asciiTheme="majorHAnsi" w:eastAsia="Times New Roman" w:hAnsiTheme="majorHAnsi" w:cstheme="majorHAnsi"/>
          <w:color w:val="FF0000"/>
          <w:lang w:eastAsia="fr-FR"/>
        </w:rPr>
        <w:t>.</w:t>
      </w:r>
    </w:p>
    <w:p w14:paraId="6917EA1D" w14:textId="60F8211B" w:rsidR="00EA57DE" w:rsidRDefault="006B6885" w:rsidP="00082C92">
      <w:pPr>
        <w:jc w:val="both"/>
        <w:rPr>
          <w:rFonts w:asciiTheme="majorHAnsi" w:eastAsia="Times New Roman" w:hAnsiTheme="majorHAnsi" w:cstheme="majorHAnsi"/>
          <w:color w:val="FF0000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Les enseignants sont contactés</w:t>
      </w:r>
      <w:r w:rsidR="00EA57DE">
        <w:rPr>
          <w:rFonts w:asciiTheme="majorHAnsi" w:eastAsia="Times New Roman" w:hAnsiTheme="majorHAnsi" w:cstheme="majorHAnsi"/>
          <w:lang w:eastAsia="fr-FR"/>
        </w:rPr>
        <w:t xml:space="preserve"> pour toute question concernant la scolarité </w:t>
      </w:r>
      <w:r w:rsidR="00801EEA">
        <w:rPr>
          <w:rFonts w:asciiTheme="majorHAnsi" w:eastAsia="Times New Roman" w:hAnsiTheme="majorHAnsi" w:cstheme="majorHAnsi"/>
          <w:lang w:eastAsia="fr-FR"/>
        </w:rPr>
        <w:t>d’un</w:t>
      </w:r>
      <w:r w:rsidR="00EA57DE">
        <w:rPr>
          <w:rFonts w:asciiTheme="majorHAnsi" w:eastAsia="Times New Roman" w:hAnsiTheme="majorHAnsi" w:cstheme="majorHAnsi"/>
          <w:lang w:eastAsia="fr-FR"/>
        </w:rPr>
        <w:t xml:space="preserve"> enfant, </w:t>
      </w:r>
      <w:r w:rsidR="00EA57DE" w:rsidRPr="00082C92">
        <w:rPr>
          <w:rFonts w:asciiTheme="majorHAnsi" w:eastAsia="Times New Roman" w:hAnsiTheme="majorHAnsi" w:cstheme="majorHAnsi"/>
          <w:b/>
          <w:lang w:eastAsia="fr-FR"/>
        </w:rPr>
        <w:t>en lien avec le fonctionnement de la classe</w:t>
      </w:r>
      <w:r w:rsidR="00EA57DE">
        <w:rPr>
          <w:rFonts w:asciiTheme="majorHAnsi" w:eastAsia="Times New Roman" w:hAnsiTheme="majorHAnsi" w:cstheme="majorHAnsi"/>
          <w:lang w:eastAsia="fr-FR"/>
        </w:rPr>
        <w:t xml:space="preserve">. Utilisez le cahier de liaison pour demander un rendez-vous </w:t>
      </w:r>
      <w:r w:rsidR="00EA57DE" w:rsidRPr="00F003DD">
        <w:rPr>
          <w:rFonts w:asciiTheme="majorHAnsi" w:eastAsia="Times New Roman" w:hAnsiTheme="majorHAnsi" w:cstheme="majorHAnsi"/>
          <w:color w:val="FF0000"/>
          <w:lang w:eastAsia="fr-FR"/>
        </w:rPr>
        <w:t>[préciser modalités éventuelles].</w:t>
      </w:r>
    </w:p>
    <w:p w14:paraId="7B9FDF5E" w14:textId="77777777" w:rsidR="006B6885" w:rsidRPr="00F003DD" w:rsidRDefault="006B6885" w:rsidP="00082C92">
      <w:pPr>
        <w:jc w:val="both"/>
        <w:rPr>
          <w:rFonts w:asciiTheme="majorHAnsi" w:eastAsia="Times New Roman" w:hAnsiTheme="majorHAnsi" w:cstheme="majorHAnsi"/>
          <w:color w:val="FF0000"/>
          <w:lang w:eastAsia="fr-FR"/>
        </w:rPr>
      </w:pPr>
    </w:p>
    <w:p w14:paraId="36D8308D" w14:textId="7FD6FF5F" w:rsidR="00EA57DE" w:rsidRPr="009B796A" w:rsidRDefault="00BB2314" w:rsidP="00D24D38">
      <w:pPr>
        <w:pStyle w:val="Titre2"/>
        <w:numPr>
          <w:ilvl w:val="0"/>
          <w:numId w:val="24"/>
        </w:numPr>
        <w:jc w:val="both"/>
      </w:pPr>
      <w:bookmarkStart w:id="4" w:name="_Toc100648976"/>
      <w:r>
        <w:t xml:space="preserve">Que faire en cas </w:t>
      </w:r>
      <w:r w:rsidRPr="0049664A">
        <w:t>de désaccord</w:t>
      </w:r>
      <w:r>
        <w:t xml:space="preserve"> avec l’enseigna</w:t>
      </w:r>
      <w:r w:rsidR="00C83E40">
        <w:t xml:space="preserve">nt, </w:t>
      </w:r>
      <w:r>
        <w:t>le directeur</w:t>
      </w:r>
      <w:bookmarkEnd w:id="4"/>
      <w:r w:rsidR="00C83E40">
        <w:t>, un autre parent ?</w:t>
      </w:r>
    </w:p>
    <w:p w14:paraId="5130C670" w14:textId="73C89325" w:rsidR="00082C92" w:rsidRDefault="00EA57DE" w:rsidP="00082C92">
      <w:pPr>
        <w:jc w:val="both"/>
        <w:rPr>
          <w:rFonts w:asciiTheme="majorHAnsi" w:hAnsiTheme="majorHAnsi" w:cstheme="majorHAnsi"/>
        </w:rPr>
      </w:pPr>
      <w:r w:rsidRPr="00EA57DE">
        <w:rPr>
          <w:rFonts w:asciiTheme="majorHAnsi" w:hAnsiTheme="majorHAnsi" w:cstheme="majorHAnsi"/>
        </w:rPr>
        <w:t>Dans toute relation partenariale, il peut y avoir des désaccords</w:t>
      </w:r>
      <w:r w:rsidR="00652CF2">
        <w:rPr>
          <w:rFonts w:asciiTheme="majorHAnsi" w:hAnsiTheme="majorHAnsi" w:cstheme="majorHAnsi"/>
        </w:rPr>
        <w:t xml:space="preserve"> ou malentendus</w:t>
      </w:r>
      <w:r w:rsidRPr="00EA57DE">
        <w:rPr>
          <w:rFonts w:asciiTheme="majorHAnsi" w:hAnsiTheme="majorHAnsi" w:cstheme="majorHAnsi"/>
        </w:rPr>
        <w:t xml:space="preserve">. C’est normal. </w:t>
      </w:r>
      <w:r w:rsidRPr="00082C92">
        <w:rPr>
          <w:rFonts w:asciiTheme="majorHAnsi" w:hAnsiTheme="majorHAnsi" w:cstheme="majorHAnsi"/>
          <w:b/>
        </w:rPr>
        <w:t>Ceux-ci doivent être résolus dans le calme et la concertation</w:t>
      </w:r>
      <w:r w:rsidRPr="00EA57DE">
        <w:rPr>
          <w:rFonts w:asciiTheme="majorHAnsi" w:hAnsiTheme="majorHAnsi" w:cstheme="majorHAnsi"/>
        </w:rPr>
        <w:t xml:space="preserve">. C’est une bonne façon de faire qui aura valeur d’exemple pour les enfants. </w:t>
      </w:r>
    </w:p>
    <w:p w14:paraId="561B20D6" w14:textId="760FE81A" w:rsidR="00EA57DE" w:rsidRDefault="00EA57DE" w:rsidP="00082C92">
      <w:pPr>
        <w:jc w:val="both"/>
        <w:rPr>
          <w:rFonts w:asciiTheme="majorHAnsi" w:hAnsiTheme="majorHAnsi" w:cstheme="majorHAnsi"/>
        </w:rPr>
      </w:pPr>
      <w:r w:rsidRPr="00EA57DE">
        <w:rPr>
          <w:rFonts w:asciiTheme="majorHAnsi" w:hAnsiTheme="majorHAnsi" w:cstheme="majorHAnsi"/>
          <w:b/>
        </w:rPr>
        <w:t>Il faut éviter les comportements et discours négatifs vis-à-vis de l’école</w:t>
      </w:r>
      <w:r w:rsidRPr="00EA57D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pour ne pas</w:t>
      </w:r>
      <w:r w:rsidRPr="00EA57DE">
        <w:rPr>
          <w:rFonts w:asciiTheme="majorHAnsi" w:hAnsiTheme="majorHAnsi" w:cstheme="majorHAnsi"/>
        </w:rPr>
        <w:t xml:space="preserve"> </w:t>
      </w:r>
      <w:r w:rsidR="00801EEA">
        <w:rPr>
          <w:rFonts w:asciiTheme="majorHAnsi" w:hAnsiTheme="majorHAnsi" w:cstheme="majorHAnsi"/>
        </w:rPr>
        <w:t xml:space="preserve">risquer de </w:t>
      </w:r>
      <w:r w:rsidRPr="00EA57DE">
        <w:rPr>
          <w:rFonts w:asciiTheme="majorHAnsi" w:hAnsiTheme="majorHAnsi" w:cstheme="majorHAnsi"/>
        </w:rPr>
        <w:t>fabri</w:t>
      </w:r>
      <w:r w:rsidR="00082C92">
        <w:rPr>
          <w:rFonts w:asciiTheme="majorHAnsi" w:hAnsiTheme="majorHAnsi" w:cstheme="majorHAnsi"/>
        </w:rPr>
        <w:t>quer des enfants « téflon » : si le discours des parents est négatif, l’enseignant n’aura plus de légitimité aux yeux des enfants et ce qu’il tentera de leur apprendre risque</w:t>
      </w:r>
      <w:r w:rsidR="00652CF2">
        <w:rPr>
          <w:rFonts w:asciiTheme="majorHAnsi" w:hAnsiTheme="majorHAnsi" w:cstheme="majorHAnsi"/>
        </w:rPr>
        <w:t>ra</w:t>
      </w:r>
      <w:r w:rsidR="00082C92">
        <w:rPr>
          <w:rFonts w:asciiTheme="majorHAnsi" w:hAnsiTheme="majorHAnsi" w:cstheme="majorHAnsi"/>
        </w:rPr>
        <w:t xml:space="preserve"> </w:t>
      </w:r>
      <w:r w:rsidRPr="00EA57DE">
        <w:rPr>
          <w:rFonts w:asciiTheme="majorHAnsi" w:hAnsiTheme="majorHAnsi" w:cstheme="majorHAnsi"/>
        </w:rPr>
        <w:t>de « glisser » sans « accrocher »</w:t>
      </w:r>
      <w:r w:rsidR="00652CF2">
        <w:rPr>
          <w:rFonts w:asciiTheme="majorHAnsi" w:hAnsiTheme="majorHAnsi" w:cstheme="majorHAnsi"/>
        </w:rPr>
        <w:t xml:space="preserve"> comme sur du téflon</w:t>
      </w:r>
      <w:r w:rsidRPr="00EA57DE">
        <w:rPr>
          <w:rFonts w:asciiTheme="majorHAnsi" w:hAnsiTheme="majorHAnsi" w:cstheme="majorHAnsi"/>
        </w:rPr>
        <w:t>.</w:t>
      </w:r>
    </w:p>
    <w:p w14:paraId="5B4832BE" w14:textId="22121DC8" w:rsidR="00C83E40" w:rsidRPr="00107C4E" w:rsidRDefault="00C83E40" w:rsidP="00082C92">
      <w:pPr>
        <w:jc w:val="both"/>
        <w:rPr>
          <w:rFonts w:asciiTheme="majorHAnsi" w:hAnsiTheme="majorHAnsi" w:cstheme="majorHAnsi"/>
        </w:rPr>
      </w:pPr>
      <w:r w:rsidRPr="00C83E40">
        <w:rPr>
          <w:rFonts w:asciiTheme="majorHAnsi" w:hAnsiTheme="majorHAnsi" w:cstheme="majorHAnsi"/>
          <w:b/>
        </w:rPr>
        <w:t>Les règlements de compte entre parents</w:t>
      </w:r>
      <w:r>
        <w:rPr>
          <w:rFonts w:asciiTheme="majorHAnsi" w:hAnsiTheme="majorHAnsi" w:cstheme="majorHAnsi"/>
        </w:rPr>
        <w:t xml:space="preserve"> à l’entrée de l’école sont choquants pour les enfants. Ils constituent un trouble à l’ordre public. C’est pourquoi, l’IEN souhaite que soient prévenues les autorités lorsqu’ils surviennent.</w:t>
      </w:r>
      <w:bookmarkStart w:id="5" w:name="_GoBack"/>
      <w:bookmarkEnd w:id="5"/>
    </w:p>
    <w:p w14:paraId="26AA5E76" w14:textId="03DDBF5D" w:rsidR="00BB2314" w:rsidRDefault="00BB2314" w:rsidP="00082C92">
      <w:pPr>
        <w:pStyle w:val="Titre1"/>
        <w:numPr>
          <w:ilvl w:val="0"/>
          <w:numId w:val="25"/>
        </w:numPr>
        <w:jc w:val="both"/>
        <w:rPr>
          <w:b/>
          <w:sz w:val="28"/>
          <w:szCs w:val="28"/>
          <w:u w:val="single"/>
        </w:rPr>
      </w:pPr>
      <w:bookmarkStart w:id="6" w:name="_Toc100648978"/>
      <w:r w:rsidRPr="009B796A">
        <w:rPr>
          <w:b/>
          <w:sz w:val="28"/>
          <w:szCs w:val="28"/>
          <w:u w:val="single"/>
        </w:rPr>
        <w:t>Sur la participation des parents</w:t>
      </w:r>
      <w:bookmarkEnd w:id="6"/>
    </w:p>
    <w:p w14:paraId="6D0306DC" w14:textId="77777777" w:rsidR="002976A8" w:rsidRPr="002976A8" w:rsidRDefault="002976A8" w:rsidP="002976A8"/>
    <w:p w14:paraId="70F6A556" w14:textId="7C368D05" w:rsidR="00BB2314" w:rsidRDefault="00BB2314" w:rsidP="00D24D38">
      <w:pPr>
        <w:pStyle w:val="Titre2"/>
        <w:numPr>
          <w:ilvl w:val="0"/>
          <w:numId w:val="24"/>
        </w:numPr>
        <w:jc w:val="both"/>
      </w:pPr>
      <w:bookmarkStart w:id="7" w:name="_Toc100648979"/>
      <w:r>
        <w:t>Qu’est-ce que l’enseignant attend des parents ? Quel est leur rôle ?</w:t>
      </w:r>
      <w:bookmarkEnd w:id="7"/>
    </w:p>
    <w:p w14:paraId="299F9205" w14:textId="672E9538" w:rsidR="00800CE1" w:rsidRPr="009B796A" w:rsidRDefault="00800CE1" w:rsidP="00082C92">
      <w:pPr>
        <w:jc w:val="both"/>
        <w:rPr>
          <w:rFonts w:asciiTheme="majorHAnsi" w:eastAsia="Times New Roman" w:hAnsiTheme="majorHAnsi" w:cstheme="majorHAnsi"/>
          <w:lang w:eastAsia="fr-FR"/>
        </w:rPr>
      </w:pPr>
      <w:r w:rsidRPr="00800CE1">
        <w:rPr>
          <w:rFonts w:asciiTheme="majorHAnsi" w:eastAsia="Times New Roman" w:hAnsiTheme="majorHAnsi" w:cstheme="majorHAnsi"/>
          <w:lang w:eastAsia="fr-FR"/>
        </w:rPr>
        <w:t xml:space="preserve">Voici quelques </w:t>
      </w:r>
      <w:r w:rsidRPr="00F15021">
        <w:rPr>
          <w:rFonts w:asciiTheme="majorHAnsi" w:eastAsia="Times New Roman" w:hAnsiTheme="majorHAnsi" w:cstheme="majorHAnsi"/>
          <w:b/>
          <w:lang w:eastAsia="fr-FR"/>
        </w:rPr>
        <w:t>exemples de ce que les parents peuvent faire</w:t>
      </w:r>
      <w:r w:rsidRPr="00800CE1">
        <w:rPr>
          <w:rFonts w:asciiTheme="majorHAnsi" w:eastAsia="Times New Roman" w:hAnsiTheme="majorHAnsi" w:cstheme="majorHAnsi"/>
          <w:lang w:eastAsia="fr-FR"/>
        </w:rPr>
        <w:t xml:space="preserve"> pour favoriser la </w:t>
      </w:r>
      <w:r w:rsidRPr="00F15021">
        <w:rPr>
          <w:rFonts w:asciiTheme="majorHAnsi" w:eastAsia="Times New Roman" w:hAnsiTheme="majorHAnsi" w:cstheme="majorHAnsi"/>
          <w:b/>
          <w:lang w:eastAsia="fr-FR"/>
        </w:rPr>
        <w:t>réussite</w:t>
      </w:r>
      <w:r w:rsidR="00F15021">
        <w:rPr>
          <w:rFonts w:asciiTheme="majorHAnsi" w:eastAsia="Times New Roman" w:hAnsiTheme="majorHAnsi" w:cstheme="majorHAnsi"/>
          <w:lang w:eastAsia="fr-FR"/>
        </w:rPr>
        <w:t xml:space="preserve"> de leur enfant :</w:t>
      </w:r>
    </w:p>
    <w:p w14:paraId="0314C0FE" w14:textId="27EFD67E" w:rsidR="00800CE1" w:rsidRPr="00A1410D" w:rsidRDefault="00800CE1" w:rsidP="00082C92">
      <w:pPr>
        <w:pStyle w:val="Paragraphedeliste"/>
        <w:numPr>
          <w:ilvl w:val="0"/>
          <w:numId w:val="11"/>
        </w:numPr>
        <w:ind w:left="426"/>
        <w:jc w:val="both"/>
        <w:rPr>
          <w:rFonts w:asciiTheme="majorHAnsi" w:eastAsia="Times New Roman" w:hAnsiTheme="majorHAnsi" w:cstheme="majorHAnsi"/>
          <w:lang w:eastAsia="fr-FR"/>
        </w:rPr>
      </w:pPr>
      <w:r w:rsidRPr="001D59A0">
        <w:rPr>
          <w:rFonts w:asciiTheme="majorHAnsi" w:eastAsia="Times New Roman" w:hAnsiTheme="majorHAnsi" w:cstheme="majorHAnsi"/>
          <w:b/>
          <w:lang w:eastAsia="fr-FR"/>
        </w:rPr>
        <w:t>Valoriser l’école</w:t>
      </w:r>
      <w:r>
        <w:rPr>
          <w:rFonts w:asciiTheme="majorHAnsi" w:eastAsia="Times New Roman" w:hAnsiTheme="majorHAnsi" w:cstheme="majorHAnsi"/>
          <w:lang w:eastAsia="fr-FR"/>
        </w:rPr>
        <w:t xml:space="preserve">, le travail de classe, souligner son intérêt et son utilité </w:t>
      </w:r>
      <w:r w:rsidRPr="00A1410D">
        <w:rPr>
          <w:rFonts w:asciiTheme="majorHAnsi" w:eastAsia="Times New Roman" w:hAnsiTheme="majorHAnsi" w:cstheme="majorHAnsi"/>
          <w:lang w:eastAsia="fr-FR"/>
        </w:rPr>
        <w:t>dans les situations ordinaires de la vie courante : rendre la monnaie à la boulangerie, lire les horaires du bus, s’intéresser à un livre, etc.</w:t>
      </w:r>
    </w:p>
    <w:p w14:paraId="08A781C9" w14:textId="6E2F59E2" w:rsidR="00800CE1" w:rsidRDefault="00800CE1" w:rsidP="00082C92">
      <w:pPr>
        <w:pStyle w:val="Paragraphedeliste"/>
        <w:numPr>
          <w:ilvl w:val="0"/>
          <w:numId w:val="11"/>
        </w:numPr>
        <w:ind w:left="426"/>
        <w:jc w:val="both"/>
        <w:rPr>
          <w:rFonts w:asciiTheme="majorHAnsi" w:eastAsia="Times New Roman" w:hAnsiTheme="majorHAnsi" w:cstheme="majorHAnsi"/>
          <w:lang w:eastAsia="fr-FR"/>
        </w:rPr>
      </w:pPr>
      <w:r w:rsidRPr="001D59A0">
        <w:rPr>
          <w:rFonts w:asciiTheme="majorHAnsi" w:eastAsia="Times New Roman" w:hAnsiTheme="majorHAnsi" w:cstheme="majorHAnsi"/>
          <w:b/>
          <w:lang w:eastAsia="fr-FR"/>
        </w:rPr>
        <w:t>Considérer l’err</w:t>
      </w:r>
      <w:r w:rsidR="00652CF2" w:rsidRPr="001D59A0">
        <w:rPr>
          <w:rFonts w:asciiTheme="majorHAnsi" w:eastAsia="Times New Roman" w:hAnsiTheme="majorHAnsi" w:cstheme="majorHAnsi"/>
          <w:b/>
          <w:lang w:eastAsia="fr-FR"/>
        </w:rPr>
        <w:t>eur comme… une chance</w:t>
      </w:r>
      <w:r w:rsidR="00652CF2">
        <w:rPr>
          <w:rFonts w:asciiTheme="majorHAnsi" w:eastAsia="Times New Roman" w:hAnsiTheme="majorHAnsi" w:cstheme="majorHAnsi"/>
          <w:lang w:eastAsia="fr-FR"/>
        </w:rPr>
        <w:t>. Se tromper et c</w:t>
      </w:r>
      <w:r>
        <w:rPr>
          <w:rFonts w:asciiTheme="majorHAnsi" w:eastAsia="Times New Roman" w:hAnsiTheme="majorHAnsi" w:cstheme="majorHAnsi"/>
          <w:lang w:eastAsia="fr-FR"/>
        </w:rPr>
        <w:t>omprendre pourquoi on s’est trompé permet de progresser plus vite.</w:t>
      </w:r>
    </w:p>
    <w:p w14:paraId="0468D97A" w14:textId="5587CA7C" w:rsidR="00800CE1" w:rsidRPr="007B374D" w:rsidRDefault="00470B42" w:rsidP="00082C92">
      <w:pPr>
        <w:pStyle w:val="Paragraphedeliste"/>
        <w:numPr>
          <w:ilvl w:val="0"/>
          <w:numId w:val="11"/>
        </w:numPr>
        <w:ind w:left="426"/>
        <w:jc w:val="both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Signer les cahiers</w:t>
      </w:r>
      <w:r w:rsidR="00800CE1">
        <w:rPr>
          <w:rFonts w:asciiTheme="majorHAnsi" w:eastAsia="Times New Roman" w:hAnsiTheme="majorHAnsi" w:cstheme="majorHAnsi"/>
          <w:lang w:eastAsia="fr-FR"/>
        </w:rPr>
        <w:t xml:space="preserve"> : c’est l’occasion de parler du travail de votre enfant, de </w:t>
      </w:r>
      <w:r w:rsidR="00800CE1" w:rsidRPr="001D59A0">
        <w:rPr>
          <w:rFonts w:asciiTheme="majorHAnsi" w:eastAsia="Times New Roman" w:hAnsiTheme="majorHAnsi" w:cstheme="majorHAnsi"/>
          <w:b/>
          <w:lang w:eastAsia="fr-FR"/>
        </w:rPr>
        <w:t>valoriser ses réussites</w:t>
      </w:r>
      <w:r w:rsidR="00800CE1">
        <w:rPr>
          <w:rFonts w:asciiTheme="majorHAnsi" w:eastAsia="Times New Roman" w:hAnsiTheme="majorHAnsi" w:cstheme="majorHAnsi"/>
          <w:lang w:eastAsia="fr-FR"/>
        </w:rPr>
        <w:t>, de lui signaler les points qu’il doit encore travailler.</w:t>
      </w:r>
    </w:p>
    <w:p w14:paraId="456BD7EA" w14:textId="77777777" w:rsidR="00800CE1" w:rsidRPr="007B374D" w:rsidRDefault="00800CE1" w:rsidP="00082C92">
      <w:pPr>
        <w:pStyle w:val="Paragraphedeliste"/>
        <w:numPr>
          <w:ilvl w:val="0"/>
          <w:numId w:val="11"/>
        </w:numPr>
        <w:ind w:left="426"/>
        <w:jc w:val="both"/>
        <w:rPr>
          <w:rFonts w:asciiTheme="majorHAnsi" w:eastAsia="Times New Roman" w:hAnsiTheme="majorHAnsi" w:cstheme="majorHAnsi"/>
          <w:lang w:eastAsia="fr-FR"/>
        </w:rPr>
      </w:pPr>
      <w:r w:rsidRPr="007B374D">
        <w:rPr>
          <w:rFonts w:asciiTheme="majorHAnsi" w:eastAsia="Times New Roman" w:hAnsiTheme="majorHAnsi" w:cstheme="majorHAnsi"/>
          <w:lang w:eastAsia="fr-FR"/>
        </w:rPr>
        <w:t xml:space="preserve">Aider les enfants </w:t>
      </w:r>
      <w:r>
        <w:rPr>
          <w:rFonts w:asciiTheme="majorHAnsi" w:eastAsia="Times New Roman" w:hAnsiTheme="majorHAnsi" w:cstheme="majorHAnsi"/>
          <w:lang w:eastAsia="fr-FR"/>
        </w:rPr>
        <w:t xml:space="preserve">à </w:t>
      </w:r>
      <w:r w:rsidRPr="001D59A0">
        <w:rPr>
          <w:rFonts w:asciiTheme="majorHAnsi" w:eastAsia="Times New Roman" w:hAnsiTheme="majorHAnsi" w:cstheme="majorHAnsi"/>
          <w:b/>
          <w:lang w:eastAsia="fr-FR"/>
        </w:rPr>
        <w:t>préparer leur cartable</w:t>
      </w:r>
      <w:r>
        <w:rPr>
          <w:rFonts w:asciiTheme="majorHAnsi" w:eastAsia="Times New Roman" w:hAnsiTheme="majorHAnsi" w:cstheme="majorHAnsi"/>
          <w:lang w:eastAsia="fr-FR"/>
        </w:rPr>
        <w:t xml:space="preserve"> (dans les petites classes)</w:t>
      </w:r>
    </w:p>
    <w:p w14:paraId="20F764A9" w14:textId="77777777" w:rsidR="00800CE1" w:rsidRPr="007B374D" w:rsidRDefault="00800CE1" w:rsidP="00082C92">
      <w:pPr>
        <w:pStyle w:val="Paragraphedeliste"/>
        <w:numPr>
          <w:ilvl w:val="0"/>
          <w:numId w:val="11"/>
        </w:numPr>
        <w:ind w:left="426"/>
        <w:jc w:val="both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C</w:t>
      </w:r>
      <w:r w:rsidRPr="007B374D">
        <w:rPr>
          <w:rFonts w:asciiTheme="majorHAnsi" w:eastAsia="Times New Roman" w:hAnsiTheme="majorHAnsi" w:cstheme="majorHAnsi"/>
          <w:lang w:eastAsia="fr-FR"/>
        </w:rPr>
        <w:t xml:space="preserve">onfier des </w:t>
      </w:r>
      <w:r w:rsidRPr="001D59A0">
        <w:rPr>
          <w:rFonts w:asciiTheme="majorHAnsi" w:eastAsia="Times New Roman" w:hAnsiTheme="majorHAnsi" w:cstheme="majorHAnsi"/>
          <w:b/>
          <w:lang w:eastAsia="fr-FR"/>
        </w:rPr>
        <w:t>responsabilités</w:t>
      </w:r>
      <w:r w:rsidRPr="007B374D">
        <w:rPr>
          <w:rFonts w:asciiTheme="majorHAnsi" w:eastAsia="Times New Roman" w:hAnsiTheme="majorHAnsi" w:cstheme="majorHAnsi"/>
          <w:lang w:eastAsia="fr-FR"/>
        </w:rPr>
        <w:t xml:space="preserve"> aux enfants à la maison</w:t>
      </w:r>
      <w:r>
        <w:rPr>
          <w:rFonts w:asciiTheme="majorHAnsi" w:eastAsia="Times New Roman" w:hAnsiTheme="majorHAnsi" w:cstheme="majorHAnsi"/>
          <w:lang w:eastAsia="fr-FR"/>
        </w:rPr>
        <w:t xml:space="preserve"> (mettre la table…)</w:t>
      </w:r>
    </w:p>
    <w:p w14:paraId="4DDD72D9" w14:textId="77777777" w:rsidR="00800CE1" w:rsidRPr="007B374D" w:rsidRDefault="00800CE1" w:rsidP="00082C92">
      <w:pPr>
        <w:pStyle w:val="Paragraphedeliste"/>
        <w:numPr>
          <w:ilvl w:val="0"/>
          <w:numId w:val="11"/>
        </w:numPr>
        <w:ind w:left="426"/>
        <w:jc w:val="both"/>
        <w:rPr>
          <w:rFonts w:asciiTheme="majorHAnsi" w:eastAsia="Times New Roman" w:hAnsiTheme="majorHAnsi" w:cstheme="majorHAnsi"/>
          <w:lang w:eastAsia="fr-FR"/>
        </w:rPr>
      </w:pPr>
      <w:r w:rsidRPr="007B374D">
        <w:rPr>
          <w:rFonts w:asciiTheme="majorHAnsi" w:eastAsia="Times New Roman" w:hAnsiTheme="majorHAnsi" w:cstheme="majorHAnsi"/>
          <w:lang w:eastAsia="fr-FR"/>
        </w:rPr>
        <w:t xml:space="preserve">S’assurer que les enfants </w:t>
      </w:r>
      <w:r w:rsidRPr="00F15021">
        <w:rPr>
          <w:rFonts w:asciiTheme="majorHAnsi" w:eastAsia="Times New Roman" w:hAnsiTheme="majorHAnsi" w:cstheme="majorHAnsi"/>
          <w:b/>
          <w:lang w:eastAsia="fr-FR"/>
        </w:rPr>
        <w:t>connaissent et respectent les règles de l’école</w:t>
      </w:r>
      <w:r>
        <w:rPr>
          <w:rFonts w:asciiTheme="majorHAnsi" w:eastAsia="Times New Roman" w:hAnsiTheme="majorHAnsi" w:cstheme="majorHAnsi"/>
          <w:lang w:eastAsia="fr-FR"/>
        </w:rPr>
        <w:t xml:space="preserve"> (règlement)</w:t>
      </w:r>
    </w:p>
    <w:p w14:paraId="438BC54D" w14:textId="4869E654" w:rsidR="00800CE1" w:rsidRPr="007B374D" w:rsidRDefault="00800CE1" w:rsidP="00082C92">
      <w:pPr>
        <w:pStyle w:val="Paragraphedeliste"/>
        <w:numPr>
          <w:ilvl w:val="0"/>
          <w:numId w:val="11"/>
        </w:numPr>
        <w:ind w:left="426"/>
        <w:jc w:val="both"/>
        <w:rPr>
          <w:rFonts w:asciiTheme="majorHAnsi" w:eastAsia="Times New Roman" w:hAnsiTheme="majorHAnsi" w:cstheme="majorHAnsi"/>
          <w:lang w:eastAsia="fr-FR"/>
        </w:rPr>
      </w:pPr>
      <w:r w:rsidRPr="007B374D">
        <w:rPr>
          <w:rFonts w:asciiTheme="majorHAnsi" w:eastAsia="Times New Roman" w:hAnsiTheme="majorHAnsi" w:cstheme="majorHAnsi"/>
          <w:lang w:eastAsia="fr-FR"/>
        </w:rPr>
        <w:t xml:space="preserve">Développer la </w:t>
      </w:r>
      <w:r w:rsidRPr="001D59A0">
        <w:rPr>
          <w:rFonts w:asciiTheme="majorHAnsi" w:eastAsia="Times New Roman" w:hAnsiTheme="majorHAnsi" w:cstheme="majorHAnsi"/>
          <w:b/>
          <w:lang w:eastAsia="fr-FR"/>
        </w:rPr>
        <w:t>curiosité</w:t>
      </w:r>
      <w:r w:rsidRPr="007B374D">
        <w:rPr>
          <w:rFonts w:asciiTheme="majorHAnsi" w:eastAsia="Times New Roman" w:hAnsiTheme="majorHAnsi" w:cstheme="majorHAnsi"/>
          <w:lang w:eastAsia="fr-FR"/>
        </w:rPr>
        <w:t xml:space="preserve">, l’ouverture au monde et aux autres. </w:t>
      </w:r>
      <w:r>
        <w:rPr>
          <w:rFonts w:asciiTheme="majorHAnsi" w:eastAsia="Times New Roman" w:hAnsiTheme="majorHAnsi" w:cstheme="majorHAnsi"/>
          <w:lang w:eastAsia="fr-FR"/>
        </w:rPr>
        <w:t>Exemple : visiter des</w:t>
      </w:r>
      <w:r w:rsidRPr="007B374D">
        <w:rPr>
          <w:rFonts w:asciiTheme="majorHAnsi" w:eastAsia="Times New Roman" w:hAnsiTheme="majorHAnsi" w:cstheme="majorHAnsi"/>
          <w:lang w:eastAsia="fr-FR"/>
        </w:rPr>
        <w:t xml:space="preserve"> musées (gratuité à Saint-Etienne le premier dimanche de chaque mois), </w:t>
      </w:r>
      <w:r>
        <w:rPr>
          <w:rFonts w:asciiTheme="majorHAnsi" w:eastAsia="Times New Roman" w:hAnsiTheme="majorHAnsi" w:cstheme="majorHAnsi"/>
          <w:lang w:eastAsia="fr-FR"/>
        </w:rPr>
        <w:t xml:space="preserve">emprunter des livres à la </w:t>
      </w:r>
      <w:r w:rsidRPr="007B374D">
        <w:rPr>
          <w:rFonts w:asciiTheme="majorHAnsi" w:eastAsia="Times New Roman" w:hAnsiTheme="majorHAnsi" w:cstheme="majorHAnsi"/>
          <w:lang w:eastAsia="fr-FR"/>
        </w:rPr>
        <w:t>bibliothèque, pratique</w:t>
      </w:r>
      <w:r w:rsidR="00D26B31">
        <w:rPr>
          <w:rFonts w:asciiTheme="majorHAnsi" w:eastAsia="Times New Roman" w:hAnsiTheme="majorHAnsi" w:cstheme="majorHAnsi"/>
          <w:lang w:eastAsia="fr-FR"/>
        </w:rPr>
        <w:t>r</w:t>
      </w:r>
      <w:r w:rsidRPr="007B374D">
        <w:rPr>
          <w:rFonts w:asciiTheme="majorHAnsi" w:eastAsia="Times New Roman" w:hAnsiTheme="majorHAnsi" w:cstheme="majorHAnsi"/>
          <w:lang w:eastAsia="fr-FR"/>
        </w:rPr>
        <w:t xml:space="preserve"> </w:t>
      </w:r>
      <w:r w:rsidR="00D26B31">
        <w:rPr>
          <w:rFonts w:asciiTheme="majorHAnsi" w:eastAsia="Times New Roman" w:hAnsiTheme="majorHAnsi" w:cstheme="majorHAnsi"/>
          <w:lang w:eastAsia="fr-FR"/>
        </w:rPr>
        <w:t>un sport</w:t>
      </w:r>
      <w:r w:rsidRPr="007B374D">
        <w:rPr>
          <w:rFonts w:asciiTheme="majorHAnsi" w:eastAsia="Times New Roman" w:hAnsiTheme="majorHAnsi" w:cstheme="majorHAnsi"/>
          <w:lang w:eastAsia="fr-FR"/>
        </w:rPr>
        <w:t xml:space="preserve"> (école municipale de sport), etc.</w:t>
      </w:r>
    </w:p>
    <w:p w14:paraId="641CE5F9" w14:textId="5BA4C80F" w:rsidR="00800CE1" w:rsidRPr="007B374D" w:rsidRDefault="00D26B31" w:rsidP="00082C92">
      <w:pPr>
        <w:pStyle w:val="Paragraphedeliste"/>
        <w:numPr>
          <w:ilvl w:val="0"/>
          <w:numId w:val="11"/>
        </w:numPr>
        <w:ind w:left="426"/>
        <w:jc w:val="both"/>
        <w:rPr>
          <w:rFonts w:asciiTheme="majorHAnsi" w:eastAsia="Times New Roman" w:hAnsiTheme="majorHAnsi" w:cstheme="majorHAnsi"/>
          <w:lang w:eastAsia="fr-FR"/>
        </w:rPr>
      </w:pPr>
      <w:r w:rsidRPr="001D59A0">
        <w:rPr>
          <w:rFonts w:asciiTheme="majorHAnsi" w:eastAsia="Times New Roman" w:hAnsiTheme="majorHAnsi" w:cstheme="majorHAnsi"/>
          <w:b/>
          <w:lang w:eastAsia="fr-FR"/>
        </w:rPr>
        <w:t>Être</w:t>
      </w:r>
      <w:r w:rsidR="00800CE1" w:rsidRPr="001D59A0">
        <w:rPr>
          <w:rFonts w:asciiTheme="majorHAnsi" w:eastAsia="Times New Roman" w:hAnsiTheme="majorHAnsi" w:cstheme="majorHAnsi"/>
          <w:b/>
          <w:lang w:eastAsia="fr-FR"/>
        </w:rPr>
        <w:t xml:space="preserve"> vigilant au niveau de l’utilisation des écrans</w:t>
      </w:r>
      <w:r w:rsidR="00800CE1">
        <w:rPr>
          <w:rFonts w:asciiTheme="majorHAnsi" w:eastAsia="Times New Roman" w:hAnsiTheme="majorHAnsi" w:cstheme="majorHAnsi"/>
          <w:lang w:eastAsia="fr-FR"/>
        </w:rPr>
        <w:t xml:space="preserve"> : pas plus de quelques heures par semaine </w:t>
      </w:r>
      <w:r w:rsidR="00800CE1" w:rsidRPr="001D59A0">
        <w:rPr>
          <w:rFonts w:asciiTheme="majorHAnsi" w:eastAsia="Times New Roman" w:hAnsiTheme="majorHAnsi" w:cstheme="majorHAnsi"/>
          <w:b/>
          <w:lang w:eastAsia="fr-FR"/>
        </w:rPr>
        <w:t>avec des jours sans</w:t>
      </w:r>
      <w:r w:rsidR="00800CE1">
        <w:rPr>
          <w:rFonts w:asciiTheme="majorHAnsi" w:eastAsia="Times New Roman" w:hAnsiTheme="majorHAnsi" w:cstheme="majorHAnsi"/>
          <w:lang w:eastAsia="fr-FR"/>
        </w:rPr>
        <w:t xml:space="preserve">. </w:t>
      </w:r>
      <w:r w:rsidR="00800CE1" w:rsidRPr="001D59A0">
        <w:rPr>
          <w:rFonts w:asciiTheme="majorHAnsi" w:eastAsia="Times New Roman" w:hAnsiTheme="majorHAnsi" w:cstheme="majorHAnsi"/>
          <w:b/>
          <w:lang w:eastAsia="fr-FR"/>
        </w:rPr>
        <w:t>Pas avant l’entrée en classe</w:t>
      </w:r>
      <w:r w:rsidR="00800CE1" w:rsidRPr="007B374D">
        <w:rPr>
          <w:rFonts w:asciiTheme="majorHAnsi" w:eastAsia="Times New Roman" w:hAnsiTheme="majorHAnsi" w:cstheme="majorHAnsi"/>
          <w:lang w:eastAsia="fr-FR"/>
        </w:rPr>
        <w:t xml:space="preserve"> </w:t>
      </w:r>
      <w:r w:rsidR="00800CE1">
        <w:rPr>
          <w:rFonts w:asciiTheme="majorHAnsi" w:eastAsia="Times New Roman" w:hAnsiTheme="majorHAnsi" w:cstheme="majorHAnsi"/>
          <w:lang w:eastAsia="fr-FR"/>
        </w:rPr>
        <w:t>(</w:t>
      </w:r>
      <w:r w:rsidR="00800CE1" w:rsidRPr="007B374D">
        <w:rPr>
          <w:rFonts w:asciiTheme="majorHAnsi" w:eastAsia="Times New Roman" w:hAnsiTheme="majorHAnsi" w:cstheme="majorHAnsi"/>
          <w:lang w:eastAsia="fr-FR"/>
        </w:rPr>
        <w:t>pour favoriser la concentr</w:t>
      </w:r>
      <w:r>
        <w:rPr>
          <w:rFonts w:asciiTheme="majorHAnsi" w:eastAsia="Times New Roman" w:hAnsiTheme="majorHAnsi" w:cstheme="majorHAnsi"/>
          <w:lang w:eastAsia="fr-FR"/>
        </w:rPr>
        <w:t xml:space="preserve">ation). </w:t>
      </w:r>
      <w:r w:rsidRPr="001D59A0">
        <w:rPr>
          <w:rFonts w:asciiTheme="majorHAnsi" w:eastAsia="Times New Roman" w:hAnsiTheme="majorHAnsi" w:cstheme="majorHAnsi"/>
          <w:b/>
          <w:lang w:eastAsia="fr-FR"/>
        </w:rPr>
        <w:t xml:space="preserve">Pas </w:t>
      </w:r>
      <w:r w:rsidR="00800CE1" w:rsidRPr="001D59A0">
        <w:rPr>
          <w:rFonts w:asciiTheme="majorHAnsi" w:eastAsia="Times New Roman" w:hAnsiTheme="majorHAnsi" w:cstheme="majorHAnsi"/>
          <w:b/>
          <w:lang w:eastAsia="fr-FR"/>
        </w:rPr>
        <w:t>avant de se coucher</w:t>
      </w:r>
      <w:r w:rsidR="00800CE1">
        <w:rPr>
          <w:rFonts w:asciiTheme="majorHAnsi" w:eastAsia="Times New Roman" w:hAnsiTheme="majorHAnsi" w:cstheme="majorHAnsi"/>
          <w:lang w:eastAsia="fr-FR"/>
        </w:rPr>
        <w:t xml:space="preserve"> (pour ne pas compromettre le sommeil)</w:t>
      </w:r>
    </w:p>
    <w:p w14:paraId="658A11E0" w14:textId="43646A65" w:rsidR="00107C4E" w:rsidRDefault="00D26B31" w:rsidP="00082C92">
      <w:pPr>
        <w:pStyle w:val="Paragraphedeliste"/>
        <w:numPr>
          <w:ilvl w:val="0"/>
          <w:numId w:val="11"/>
        </w:numPr>
        <w:ind w:left="426"/>
        <w:jc w:val="both"/>
        <w:rPr>
          <w:rFonts w:asciiTheme="majorHAnsi" w:eastAsia="Times New Roman" w:hAnsiTheme="majorHAnsi" w:cstheme="majorHAnsi"/>
          <w:lang w:eastAsia="fr-FR"/>
        </w:rPr>
      </w:pPr>
      <w:r w:rsidRPr="001D59A0">
        <w:rPr>
          <w:rFonts w:asciiTheme="majorHAnsi" w:eastAsia="Times New Roman" w:hAnsiTheme="majorHAnsi" w:cstheme="majorHAnsi"/>
          <w:b/>
          <w:lang w:eastAsia="fr-FR"/>
        </w:rPr>
        <w:lastRenderedPageBreak/>
        <w:t>Être</w:t>
      </w:r>
      <w:r w:rsidR="00800CE1" w:rsidRPr="001D59A0">
        <w:rPr>
          <w:rFonts w:asciiTheme="majorHAnsi" w:eastAsia="Times New Roman" w:hAnsiTheme="majorHAnsi" w:cstheme="majorHAnsi"/>
          <w:b/>
          <w:lang w:eastAsia="fr-FR"/>
        </w:rPr>
        <w:t xml:space="preserve"> vigilant sur : les horaires du coucher, </w:t>
      </w:r>
      <w:r w:rsidRPr="001D59A0">
        <w:rPr>
          <w:rFonts w:asciiTheme="majorHAnsi" w:eastAsia="Times New Roman" w:hAnsiTheme="majorHAnsi" w:cstheme="majorHAnsi"/>
          <w:b/>
          <w:lang w:eastAsia="fr-FR"/>
        </w:rPr>
        <w:t xml:space="preserve">sur </w:t>
      </w:r>
      <w:r w:rsidR="00800CE1" w:rsidRPr="001D59A0">
        <w:rPr>
          <w:rFonts w:asciiTheme="majorHAnsi" w:eastAsia="Times New Roman" w:hAnsiTheme="majorHAnsi" w:cstheme="majorHAnsi"/>
          <w:b/>
          <w:lang w:eastAsia="fr-FR"/>
        </w:rPr>
        <w:t>l’alimentation</w:t>
      </w:r>
      <w:r w:rsidR="00800CE1">
        <w:rPr>
          <w:rFonts w:asciiTheme="majorHAnsi" w:eastAsia="Times New Roman" w:hAnsiTheme="majorHAnsi" w:cstheme="majorHAnsi"/>
          <w:lang w:eastAsia="fr-FR"/>
        </w:rPr>
        <w:t xml:space="preserve"> (éviter le goûter du matin qui risque de compromettre le repas de midi)</w:t>
      </w:r>
      <w:r>
        <w:rPr>
          <w:rFonts w:asciiTheme="majorHAnsi" w:eastAsia="Times New Roman" w:hAnsiTheme="majorHAnsi" w:cstheme="majorHAnsi"/>
          <w:lang w:eastAsia="fr-FR"/>
        </w:rPr>
        <w:t>, éviter de manger trop gras ou trop sucré</w:t>
      </w:r>
      <w:r w:rsidR="00800CE1">
        <w:rPr>
          <w:rFonts w:asciiTheme="majorHAnsi" w:eastAsia="Times New Roman" w:hAnsiTheme="majorHAnsi" w:cstheme="majorHAnsi"/>
          <w:lang w:eastAsia="fr-FR"/>
        </w:rPr>
        <w:t>.</w:t>
      </w:r>
    </w:p>
    <w:p w14:paraId="7E5286FE" w14:textId="77777777" w:rsidR="00C83E40" w:rsidRPr="00576F84" w:rsidRDefault="00C83E40" w:rsidP="00082C92">
      <w:pPr>
        <w:pStyle w:val="Paragraphedeliste"/>
        <w:numPr>
          <w:ilvl w:val="0"/>
          <w:numId w:val="11"/>
        </w:numPr>
        <w:ind w:left="426"/>
        <w:jc w:val="both"/>
        <w:rPr>
          <w:rFonts w:asciiTheme="majorHAnsi" w:eastAsia="Times New Roman" w:hAnsiTheme="majorHAnsi" w:cstheme="majorHAnsi"/>
          <w:lang w:eastAsia="fr-FR"/>
        </w:rPr>
      </w:pPr>
    </w:p>
    <w:p w14:paraId="6D34E24A" w14:textId="22DBCE51" w:rsidR="006B6885" w:rsidRDefault="00BB2314" w:rsidP="006B6885">
      <w:pPr>
        <w:pStyle w:val="Titre2"/>
        <w:numPr>
          <w:ilvl w:val="0"/>
          <w:numId w:val="24"/>
        </w:numPr>
        <w:jc w:val="both"/>
      </w:pPr>
      <w:bookmarkStart w:id="8" w:name="_Toc100648980"/>
      <w:r w:rsidRPr="0049664A">
        <w:t xml:space="preserve">Les parents peuvent-ils </w:t>
      </w:r>
      <w:r w:rsidRPr="00033DC4">
        <w:t>participer</w:t>
      </w:r>
      <w:r w:rsidRPr="0049664A">
        <w:t xml:space="preserve"> </w:t>
      </w:r>
      <w:r w:rsidR="00B3790C">
        <w:t xml:space="preserve">ou collaborer </w:t>
      </w:r>
      <w:r w:rsidRPr="0049664A">
        <w:t>à la vie de l’école ou à des activités prévues par le</w:t>
      </w:r>
      <w:r w:rsidR="00D26B31">
        <w:t>s</w:t>
      </w:r>
      <w:r w:rsidRPr="0049664A">
        <w:t xml:space="preserve"> programme</w:t>
      </w:r>
      <w:r w:rsidR="00D26B31">
        <w:t>s</w:t>
      </w:r>
      <w:r w:rsidRPr="0049664A">
        <w:t> ?</w:t>
      </w:r>
      <w:bookmarkEnd w:id="8"/>
    </w:p>
    <w:p w14:paraId="6586D18A" w14:textId="77777777" w:rsidR="00C83E40" w:rsidRPr="00C83E40" w:rsidRDefault="00C83E40" w:rsidP="00C83E40"/>
    <w:p w14:paraId="4F2E867F" w14:textId="2A1AE366" w:rsidR="00652CF2" w:rsidRPr="00F003DD" w:rsidRDefault="00B3790C" w:rsidP="00082C92">
      <w:pPr>
        <w:jc w:val="both"/>
        <w:rPr>
          <w:rFonts w:asciiTheme="majorHAnsi" w:eastAsia="Times New Roman" w:hAnsiTheme="majorHAnsi" w:cstheme="majorHAnsi"/>
          <w:lang w:eastAsia="fr-FR"/>
        </w:rPr>
      </w:pPr>
      <w:r w:rsidRPr="00652CF2">
        <w:rPr>
          <w:rFonts w:asciiTheme="majorHAnsi" w:eastAsia="Times New Roman" w:hAnsiTheme="majorHAnsi" w:cstheme="majorHAnsi"/>
          <w:b/>
          <w:lang w:eastAsia="fr-FR"/>
        </w:rPr>
        <w:t>Nous encourageons vivement les parents à participer aux différentes activités ou temps forts prévus par l’école</w:t>
      </w:r>
      <w:r w:rsidRPr="00800CE1">
        <w:rPr>
          <w:rFonts w:asciiTheme="majorHAnsi" w:eastAsia="Times New Roman" w:hAnsiTheme="majorHAnsi" w:cstheme="majorHAnsi"/>
          <w:lang w:eastAsia="fr-FR"/>
        </w:rPr>
        <w:t xml:space="preserve"> et dont les enseignants vous informeront en temps utile. Il est très </w:t>
      </w:r>
      <w:r w:rsidRPr="00652CF2">
        <w:rPr>
          <w:rFonts w:asciiTheme="majorHAnsi" w:eastAsia="Times New Roman" w:hAnsiTheme="majorHAnsi" w:cstheme="majorHAnsi"/>
          <w:b/>
          <w:lang w:eastAsia="fr-FR"/>
        </w:rPr>
        <w:t>valorisant</w:t>
      </w:r>
      <w:r w:rsidRPr="00800CE1">
        <w:rPr>
          <w:rFonts w:asciiTheme="majorHAnsi" w:eastAsia="Times New Roman" w:hAnsiTheme="majorHAnsi" w:cstheme="majorHAnsi"/>
          <w:lang w:eastAsia="fr-FR"/>
        </w:rPr>
        <w:t xml:space="preserve">, pour un enfant, de voir ses parents </w:t>
      </w:r>
      <w:r w:rsidRPr="00652CF2">
        <w:rPr>
          <w:rFonts w:asciiTheme="majorHAnsi" w:eastAsia="Times New Roman" w:hAnsiTheme="majorHAnsi" w:cstheme="majorHAnsi"/>
          <w:b/>
          <w:lang w:eastAsia="fr-FR"/>
        </w:rPr>
        <w:t>s’impliquer</w:t>
      </w:r>
      <w:r w:rsidRPr="00800CE1">
        <w:rPr>
          <w:rFonts w:asciiTheme="majorHAnsi" w:eastAsia="Times New Roman" w:hAnsiTheme="majorHAnsi" w:cstheme="majorHAnsi"/>
          <w:lang w:eastAsia="fr-FR"/>
        </w:rPr>
        <w:t xml:space="preserve"> dans la vie de l’école. </w:t>
      </w:r>
    </w:p>
    <w:p w14:paraId="714DFE8B" w14:textId="299834CE" w:rsidR="00B3790C" w:rsidRPr="00F003DD" w:rsidRDefault="00B3790C" w:rsidP="00082C92">
      <w:pPr>
        <w:jc w:val="both"/>
        <w:rPr>
          <w:rFonts w:asciiTheme="majorHAnsi" w:eastAsia="Times New Roman" w:hAnsiTheme="majorHAnsi" w:cstheme="majorHAnsi"/>
          <w:lang w:eastAsia="fr-FR"/>
        </w:rPr>
      </w:pPr>
      <w:r w:rsidRPr="00F003DD">
        <w:rPr>
          <w:rFonts w:asciiTheme="majorHAnsi" w:eastAsia="Times New Roman" w:hAnsiTheme="majorHAnsi" w:cstheme="majorHAnsi"/>
          <w:lang w:eastAsia="fr-FR"/>
        </w:rPr>
        <w:t>Dans l’année, les parents pourront être amenés à :</w:t>
      </w:r>
    </w:p>
    <w:p w14:paraId="25F80E30" w14:textId="283172DA" w:rsidR="00107C4E" w:rsidRPr="00F003DD" w:rsidRDefault="00B3790C" w:rsidP="00082C92">
      <w:pPr>
        <w:jc w:val="both"/>
        <w:rPr>
          <w:rFonts w:asciiTheme="majorHAnsi" w:eastAsia="Times New Roman" w:hAnsiTheme="majorHAnsi" w:cstheme="majorHAnsi"/>
          <w:lang w:eastAsia="fr-FR"/>
        </w:rPr>
      </w:pPr>
      <w:r w:rsidRPr="00F003DD">
        <w:rPr>
          <w:rFonts w:asciiTheme="majorHAnsi" w:eastAsia="Times New Roman" w:hAnsiTheme="majorHAnsi" w:cstheme="majorHAnsi"/>
          <w:lang w:eastAsia="fr-FR"/>
        </w:rPr>
        <w:t>-</w:t>
      </w:r>
      <w:r w:rsidR="00800CE1" w:rsidRPr="00F003DD">
        <w:rPr>
          <w:rFonts w:asciiTheme="majorHAnsi" w:eastAsia="Times New Roman" w:hAnsiTheme="majorHAnsi" w:cstheme="majorHAnsi"/>
          <w:lang w:eastAsia="fr-FR"/>
        </w:rPr>
        <w:t>Participer à</w:t>
      </w:r>
      <w:r w:rsidRPr="00F003DD">
        <w:rPr>
          <w:rFonts w:asciiTheme="majorHAnsi" w:eastAsia="Times New Roman" w:hAnsiTheme="majorHAnsi" w:cstheme="majorHAnsi"/>
          <w:lang w:eastAsia="fr-FR"/>
        </w:rPr>
        <w:t xml:space="preserve"> </w:t>
      </w:r>
      <w:r w:rsidR="00107C4E" w:rsidRPr="00F003DD">
        <w:rPr>
          <w:rFonts w:asciiTheme="majorHAnsi" w:eastAsia="Times New Roman" w:hAnsiTheme="majorHAnsi" w:cstheme="majorHAnsi"/>
          <w:color w:val="FF0000"/>
          <w:lang w:eastAsia="fr-FR"/>
        </w:rPr>
        <w:t>[</w:t>
      </w:r>
      <w:r w:rsidRPr="00F003DD">
        <w:rPr>
          <w:rFonts w:asciiTheme="majorHAnsi" w:eastAsia="Times New Roman" w:hAnsiTheme="majorHAnsi" w:cstheme="majorHAnsi"/>
          <w:color w:val="FF0000"/>
          <w:lang w:eastAsia="fr-FR"/>
        </w:rPr>
        <w:t>préciser</w:t>
      </w:r>
      <w:r w:rsidR="00107C4E" w:rsidRPr="00F003DD">
        <w:rPr>
          <w:rFonts w:asciiTheme="majorHAnsi" w:eastAsia="Times New Roman" w:hAnsiTheme="majorHAnsi" w:cstheme="majorHAnsi"/>
          <w:color w:val="FF0000"/>
          <w:lang w:eastAsia="fr-FR"/>
        </w:rPr>
        <w:t xml:space="preserve"> : </w:t>
      </w:r>
      <w:r w:rsidRPr="00F003DD">
        <w:rPr>
          <w:rFonts w:asciiTheme="majorHAnsi" w:eastAsia="Times New Roman" w:hAnsiTheme="majorHAnsi" w:cstheme="majorHAnsi"/>
          <w:color w:val="FF0000"/>
          <w:lang w:eastAsia="fr-FR"/>
        </w:rPr>
        <w:t>opération classe ouverte, APC, sorties</w:t>
      </w:r>
      <w:r w:rsidR="00576F84">
        <w:rPr>
          <w:rFonts w:asciiTheme="majorHAnsi" w:eastAsia="Times New Roman" w:hAnsiTheme="majorHAnsi" w:cstheme="majorHAnsi"/>
          <w:color w:val="FF0000"/>
          <w:lang w:eastAsia="fr-FR"/>
        </w:rPr>
        <w:t xml:space="preserve"> scolaires</w:t>
      </w:r>
      <w:r w:rsidRPr="00F003DD">
        <w:rPr>
          <w:rFonts w:asciiTheme="majorHAnsi" w:eastAsia="Times New Roman" w:hAnsiTheme="majorHAnsi" w:cstheme="majorHAnsi"/>
          <w:color w:val="FF0000"/>
          <w:lang w:eastAsia="fr-FR"/>
        </w:rPr>
        <w:t>, etc.]</w:t>
      </w:r>
    </w:p>
    <w:p w14:paraId="226AC3AA" w14:textId="4A66FD17" w:rsidR="00BB2314" w:rsidRPr="00F003DD" w:rsidRDefault="00800CE1" w:rsidP="00082C92">
      <w:pPr>
        <w:jc w:val="both"/>
        <w:rPr>
          <w:rFonts w:asciiTheme="majorHAnsi" w:eastAsia="Times New Roman" w:hAnsiTheme="majorHAnsi" w:cstheme="majorHAnsi"/>
          <w:color w:val="FF0000"/>
          <w:lang w:eastAsia="fr-FR"/>
        </w:rPr>
      </w:pPr>
      <w:r w:rsidRPr="00F003DD">
        <w:rPr>
          <w:rFonts w:asciiTheme="majorHAnsi" w:eastAsia="Times New Roman" w:hAnsiTheme="majorHAnsi" w:cstheme="majorHAnsi"/>
          <w:lang w:eastAsia="fr-FR"/>
        </w:rPr>
        <w:t xml:space="preserve">-Collaborer pour </w:t>
      </w:r>
      <w:r w:rsidRPr="00F003DD">
        <w:rPr>
          <w:rFonts w:asciiTheme="majorHAnsi" w:eastAsia="Times New Roman" w:hAnsiTheme="majorHAnsi" w:cstheme="majorHAnsi"/>
          <w:color w:val="FF0000"/>
          <w:lang w:eastAsia="fr-FR"/>
        </w:rPr>
        <w:t xml:space="preserve">[préciser : </w:t>
      </w:r>
      <w:r w:rsidR="00B3790C" w:rsidRPr="00F003DD">
        <w:rPr>
          <w:rFonts w:asciiTheme="majorHAnsi" w:eastAsia="Times New Roman" w:hAnsiTheme="majorHAnsi" w:cstheme="majorHAnsi"/>
          <w:color w:val="FF0000"/>
          <w:lang w:eastAsia="fr-FR"/>
        </w:rPr>
        <w:t>semaine culturelle, soirée conte, débats</w:t>
      </w:r>
      <w:r w:rsidR="00576F84">
        <w:rPr>
          <w:rFonts w:asciiTheme="majorHAnsi" w:eastAsia="Times New Roman" w:hAnsiTheme="majorHAnsi" w:cstheme="majorHAnsi"/>
          <w:color w:val="FF0000"/>
          <w:lang w:eastAsia="fr-FR"/>
        </w:rPr>
        <w:t>,</w:t>
      </w:r>
      <w:r w:rsidRPr="00F003DD">
        <w:rPr>
          <w:rFonts w:asciiTheme="majorHAnsi" w:eastAsia="Times New Roman" w:hAnsiTheme="majorHAnsi" w:cstheme="majorHAnsi"/>
          <w:color w:val="FF0000"/>
          <w:lang w:eastAsia="fr-FR"/>
        </w:rPr>
        <w:t xml:space="preserve"> etc.]</w:t>
      </w:r>
    </w:p>
    <w:p w14:paraId="776C4377" w14:textId="7FE6BC3F" w:rsidR="00BB2314" w:rsidRDefault="00BB2314" w:rsidP="00082C92">
      <w:pPr>
        <w:pStyle w:val="Titre1"/>
        <w:numPr>
          <w:ilvl w:val="0"/>
          <w:numId w:val="25"/>
        </w:numPr>
        <w:jc w:val="both"/>
        <w:rPr>
          <w:b/>
          <w:sz w:val="28"/>
          <w:szCs w:val="28"/>
          <w:u w:val="single"/>
        </w:rPr>
      </w:pPr>
      <w:bookmarkStart w:id="9" w:name="_Toc100648981"/>
      <w:r w:rsidRPr="009B796A">
        <w:rPr>
          <w:b/>
          <w:sz w:val="28"/>
          <w:szCs w:val="28"/>
          <w:u w:val="single"/>
        </w:rPr>
        <w:t>Sur la scolarité des enfants</w:t>
      </w:r>
      <w:bookmarkEnd w:id="9"/>
    </w:p>
    <w:p w14:paraId="5B7EECFA" w14:textId="6CE027F7" w:rsidR="00D26B31" w:rsidRPr="00D26B31" w:rsidRDefault="00D26B31" w:rsidP="00082C92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483AAEB" w14:textId="4F0DE3C0" w:rsidR="00D26B31" w:rsidRPr="009B796A" w:rsidRDefault="00BB2314" w:rsidP="00D24D38">
      <w:pPr>
        <w:pStyle w:val="Titre2"/>
        <w:numPr>
          <w:ilvl w:val="0"/>
          <w:numId w:val="24"/>
        </w:numPr>
        <w:jc w:val="both"/>
      </w:pPr>
      <w:bookmarkStart w:id="10" w:name="_Toc100648984"/>
      <w:r w:rsidRPr="0049664A">
        <w:t>Les enfants ont-ils des devoirs à la maison ?</w:t>
      </w:r>
      <w:bookmarkEnd w:id="10"/>
    </w:p>
    <w:p w14:paraId="0A9AAD57" w14:textId="682B072D" w:rsidR="00A25C1A" w:rsidRDefault="00D26B31" w:rsidP="00082C92">
      <w:pPr>
        <w:ind w:right="-172"/>
        <w:jc w:val="both"/>
        <w:rPr>
          <w:rFonts w:asciiTheme="majorHAnsi" w:eastAsia="Times New Roman" w:hAnsiTheme="majorHAnsi" w:cstheme="majorHAnsi"/>
          <w:b/>
          <w:lang w:eastAsia="fr-FR"/>
        </w:rPr>
      </w:pPr>
      <w:r w:rsidRPr="00D26B31">
        <w:rPr>
          <w:rFonts w:asciiTheme="majorHAnsi" w:eastAsia="Times New Roman" w:hAnsiTheme="majorHAnsi" w:cstheme="majorHAnsi"/>
          <w:b/>
          <w:lang w:eastAsia="fr-FR"/>
        </w:rPr>
        <w:t>Les devoirs écrits sont interdits</w:t>
      </w:r>
      <w:r>
        <w:rPr>
          <w:rFonts w:asciiTheme="majorHAnsi" w:eastAsia="Times New Roman" w:hAnsiTheme="majorHAnsi" w:cstheme="majorHAnsi"/>
          <w:lang w:eastAsia="fr-FR"/>
        </w:rPr>
        <w:t xml:space="preserve"> notamment pour ne pas risquer d’accroître les écarts entre les enfants (tous ne disposent pas des mêmes conditions pour travailler chez eux). </w:t>
      </w:r>
      <w:r w:rsidR="00D56394">
        <w:rPr>
          <w:rFonts w:asciiTheme="majorHAnsi" w:eastAsia="Times New Roman" w:hAnsiTheme="majorHAnsi" w:cstheme="majorHAnsi"/>
          <w:lang w:eastAsia="fr-FR"/>
        </w:rPr>
        <w:t xml:space="preserve">Les enseignants peuvent uniquement donner des leçons et </w:t>
      </w:r>
      <w:r w:rsidR="00D56394" w:rsidRPr="00D56394">
        <w:rPr>
          <w:rFonts w:asciiTheme="majorHAnsi" w:eastAsia="Times New Roman" w:hAnsiTheme="majorHAnsi" w:cstheme="majorHAnsi"/>
          <w:b/>
          <w:lang w:eastAsia="fr-FR"/>
        </w:rPr>
        <w:t xml:space="preserve">celles-ci </w:t>
      </w:r>
      <w:r w:rsidRPr="00D56394">
        <w:rPr>
          <w:rFonts w:asciiTheme="majorHAnsi" w:eastAsia="Times New Roman" w:hAnsiTheme="majorHAnsi" w:cstheme="majorHAnsi"/>
          <w:b/>
          <w:lang w:eastAsia="fr-FR"/>
        </w:rPr>
        <w:t>doivent pouvoir être apprises sans l’aide des parents.</w:t>
      </w:r>
      <w:r w:rsidR="00AD5A6F">
        <w:rPr>
          <w:rFonts w:asciiTheme="majorHAnsi" w:eastAsia="Times New Roman" w:hAnsiTheme="majorHAnsi" w:cstheme="majorHAnsi"/>
          <w:b/>
          <w:lang w:eastAsia="fr-FR"/>
        </w:rPr>
        <w:t xml:space="preserve"> </w:t>
      </w:r>
    </w:p>
    <w:p w14:paraId="7FBE454D" w14:textId="51F85E47" w:rsidR="00A25C1A" w:rsidRPr="00800CE1" w:rsidRDefault="00A25C1A" w:rsidP="00082C92">
      <w:pPr>
        <w:pStyle w:val="Titre2"/>
        <w:jc w:val="both"/>
      </w:pPr>
    </w:p>
    <w:p w14:paraId="43F7B2E7" w14:textId="287C1D2F" w:rsidR="00D56394" w:rsidRPr="009B796A" w:rsidRDefault="00BB2314" w:rsidP="00D24D38">
      <w:pPr>
        <w:pStyle w:val="Titre2"/>
        <w:numPr>
          <w:ilvl w:val="0"/>
          <w:numId w:val="24"/>
        </w:numPr>
        <w:jc w:val="both"/>
      </w:pPr>
      <w:bookmarkStart w:id="11" w:name="_Toc100648985"/>
      <w:r w:rsidRPr="0049664A">
        <w:t xml:space="preserve">Que se passe-t-il quand un élève rencontre des difficultés scolaires ou </w:t>
      </w:r>
      <w:r w:rsidR="00801EEA">
        <w:t>comportementales</w:t>
      </w:r>
      <w:r w:rsidRPr="0049664A">
        <w:t> ?</w:t>
      </w:r>
      <w:bookmarkEnd w:id="11"/>
    </w:p>
    <w:p w14:paraId="28CE474E" w14:textId="08A8B25B" w:rsidR="00D56394" w:rsidRDefault="00D56394" w:rsidP="00082C92">
      <w:pPr>
        <w:jc w:val="both"/>
        <w:rPr>
          <w:rFonts w:asciiTheme="majorHAnsi" w:eastAsia="Times New Roman" w:hAnsiTheme="majorHAnsi" w:cstheme="majorHAnsi"/>
          <w:lang w:eastAsia="fr-FR"/>
        </w:rPr>
      </w:pPr>
      <w:r w:rsidRPr="00AD5A6F">
        <w:rPr>
          <w:rFonts w:asciiTheme="majorHAnsi" w:eastAsia="Times New Roman" w:hAnsiTheme="majorHAnsi" w:cstheme="majorHAnsi"/>
          <w:lang w:eastAsia="fr-FR"/>
        </w:rPr>
        <w:t>Les enfants rencontrent souvent des difficultés, c’est normal. Lorsque celles-ci sont trop fréquentes, l’enseignant peu</w:t>
      </w:r>
      <w:r w:rsidR="001264EE">
        <w:rPr>
          <w:rFonts w:asciiTheme="majorHAnsi" w:eastAsia="Times New Roman" w:hAnsiTheme="majorHAnsi" w:cstheme="majorHAnsi"/>
          <w:lang w:eastAsia="fr-FR"/>
        </w:rPr>
        <w:t>t décider de mettre en place un</w:t>
      </w:r>
      <w:r w:rsidRPr="001264EE">
        <w:rPr>
          <w:rFonts w:asciiTheme="majorHAnsi" w:eastAsia="Times New Roman" w:hAnsiTheme="majorHAnsi" w:cstheme="majorHAnsi"/>
          <w:b/>
          <w:lang w:eastAsia="fr-FR"/>
        </w:rPr>
        <w:t> programme pers</w:t>
      </w:r>
      <w:r w:rsidR="001264EE">
        <w:rPr>
          <w:rFonts w:asciiTheme="majorHAnsi" w:eastAsia="Times New Roman" w:hAnsiTheme="majorHAnsi" w:cstheme="majorHAnsi"/>
          <w:b/>
          <w:lang w:eastAsia="fr-FR"/>
        </w:rPr>
        <w:t>onnalisé de réussite éducative</w:t>
      </w:r>
      <w:r w:rsidRPr="00AD5A6F">
        <w:rPr>
          <w:rFonts w:asciiTheme="majorHAnsi" w:eastAsia="Times New Roman" w:hAnsiTheme="majorHAnsi" w:cstheme="majorHAnsi"/>
          <w:lang w:eastAsia="fr-FR"/>
        </w:rPr>
        <w:t xml:space="preserve"> (PPRE). Le PPRE est élaboré par l’enseignant avec la collaboration des parents. Il comprend des actions visant à résoudre les difficultés des enfants</w:t>
      </w:r>
      <w:r w:rsidR="00160DE9">
        <w:rPr>
          <w:rFonts w:asciiTheme="majorHAnsi" w:eastAsia="Times New Roman" w:hAnsiTheme="majorHAnsi" w:cstheme="majorHAnsi"/>
          <w:lang w:eastAsia="fr-FR"/>
        </w:rPr>
        <w:t>, scolaires ou comportementales</w:t>
      </w:r>
      <w:r w:rsidRPr="00AD5A6F">
        <w:rPr>
          <w:rFonts w:asciiTheme="majorHAnsi" w:eastAsia="Times New Roman" w:hAnsiTheme="majorHAnsi" w:cstheme="majorHAnsi"/>
          <w:lang w:eastAsia="fr-FR"/>
        </w:rPr>
        <w:t>. Il est signé par toutes les partie</w:t>
      </w:r>
      <w:r w:rsidR="00160DE9">
        <w:rPr>
          <w:rFonts w:asciiTheme="majorHAnsi" w:eastAsia="Times New Roman" w:hAnsiTheme="majorHAnsi" w:cstheme="majorHAnsi"/>
          <w:lang w:eastAsia="fr-FR"/>
        </w:rPr>
        <w:t xml:space="preserve">s (parent, enseignant, enfant) </w:t>
      </w:r>
      <w:r w:rsidRPr="00AD5A6F">
        <w:rPr>
          <w:rFonts w:asciiTheme="majorHAnsi" w:eastAsia="Times New Roman" w:hAnsiTheme="majorHAnsi" w:cstheme="majorHAnsi"/>
          <w:lang w:eastAsia="fr-FR"/>
        </w:rPr>
        <w:t>lors d’un entretien individuel organisé par l’enseignant.</w:t>
      </w:r>
    </w:p>
    <w:p w14:paraId="41DED554" w14:textId="3D8CA1CD" w:rsidR="003D60CA" w:rsidRPr="00305CB2" w:rsidRDefault="00A14733" w:rsidP="00082C92">
      <w:pPr>
        <w:jc w:val="both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Parmi ces actions, figurent les APC (activités pédagogiques complémentaires). Ce sont des activités proposées à de petits groupes d’élèves en difficulté, menées par les enseignants de l’école.</w:t>
      </w:r>
      <w:r w:rsidR="00576F84">
        <w:rPr>
          <w:rFonts w:asciiTheme="majorHAnsi" w:eastAsia="Times New Roman" w:hAnsiTheme="majorHAnsi" w:cstheme="majorHAnsi"/>
          <w:lang w:eastAsia="fr-FR"/>
        </w:rPr>
        <w:t xml:space="preserve"> </w:t>
      </w:r>
      <w:r w:rsidR="00AD5A6F" w:rsidRPr="00AD5A6F">
        <w:rPr>
          <w:rFonts w:asciiTheme="majorHAnsi" w:eastAsia="Times New Roman" w:hAnsiTheme="majorHAnsi" w:cstheme="majorHAnsi"/>
          <w:lang w:eastAsia="fr-FR"/>
        </w:rPr>
        <w:t xml:space="preserve">Lorsque les </w:t>
      </w:r>
      <w:r w:rsidR="00AD5A6F" w:rsidRPr="00AD5A6F">
        <w:rPr>
          <w:rFonts w:asciiTheme="majorHAnsi" w:eastAsia="Times New Roman" w:hAnsiTheme="majorHAnsi" w:cstheme="majorHAnsi"/>
          <w:lang w:eastAsia="fr-FR"/>
        </w:rPr>
        <w:t xml:space="preserve">difficultés sont durables, l’enseignant peut faire appel au </w:t>
      </w:r>
      <w:r w:rsidR="00AD5A6F" w:rsidRPr="001264EE">
        <w:rPr>
          <w:rFonts w:asciiTheme="majorHAnsi" w:eastAsia="Times New Roman" w:hAnsiTheme="majorHAnsi" w:cstheme="majorHAnsi"/>
          <w:b/>
          <w:lang w:eastAsia="fr-FR"/>
        </w:rPr>
        <w:t>pôle ressource</w:t>
      </w:r>
      <w:r w:rsidR="00AD5A6F">
        <w:rPr>
          <w:rFonts w:asciiTheme="majorHAnsi" w:eastAsia="Times New Roman" w:hAnsiTheme="majorHAnsi" w:cstheme="majorHAnsi"/>
          <w:lang w:eastAsia="fr-FR"/>
        </w:rPr>
        <w:t xml:space="preserve">. Le pôle ressource est constitué d’enseignants spécialisés qui peuvent intervenir pour remédier aux difficultés des enfants. </w:t>
      </w:r>
    </w:p>
    <w:p w14:paraId="214C119B" w14:textId="21704498" w:rsidR="00A25C1A" w:rsidRPr="009B796A" w:rsidRDefault="00BB2314" w:rsidP="00D24D38">
      <w:pPr>
        <w:pStyle w:val="Titre2"/>
        <w:numPr>
          <w:ilvl w:val="0"/>
          <w:numId w:val="24"/>
        </w:numPr>
        <w:jc w:val="both"/>
      </w:pPr>
      <w:bookmarkStart w:id="12" w:name="_Toc100648988"/>
      <w:r w:rsidRPr="00033DC4">
        <w:t>Les enfants peuvent-ils être punis ?</w:t>
      </w:r>
      <w:bookmarkEnd w:id="12"/>
    </w:p>
    <w:p w14:paraId="0E129FBE" w14:textId="2977EB1C" w:rsidR="00A25C1A" w:rsidRPr="0005223E" w:rsidRDefault="00A25C1A" w:rsidP="00082C92">
      <w:pPr>
        <w:jc w:val="both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Les sanctions</w:t>
      </w:r>
      <w:r w:rsidRPr="0005223E">
        <w:rPr>
          <w:rFonts w:asciiTheme="majorHAnsi" w:eastAsia="Times New Roman" w:hAnsiTheme="majorHAnsi" w:cstheme="majorHAnsi"/>
          <w:lang w:eastAsia="fr-FR"/>
        </w:rPr>
        <w:t xml:space="preserve"> sont normales. Elles doivent toujours être </w:t>
      </w:r>
      <w:r w:rsidRPr="00B75FBF">
        <w:rPr>
          <w:rFonts w:asciiTheme="majorHAnsi" w:eastAsia="Times New Roman" w:hAnsiTheme="majorHAnsi" w:cstheme="majorHAnsi"/>
          <w:b/>
          <w:lang w:eastAsia="fr-FR"/>
        </w:rPr>
        <w:t>éducatives</w:t>
      </w:r>
      <w:r w:rsidRPr="0005223E">
        <w:rPr>
          <w:rFonts w:asciiTheme="majorHAnsi" w:eastAsia="Times New Roman" w:hAnsiTheme="majorHAnsi" w:cstheme="majorHAnsi"/>
          <w:lang w:eastAsia="fr-FR"/>
        </w:rPr>
        <w:t xml:space="preserve">. Elles peuvent, par exemple, consister à </w:t>
      </w:r>
      <w:r w:rsidRPr="00B75FBF">
        <w:rPr>
          <w:rFonts w:asciiTheme="majorHAnsi" w:eastAsia="Times New Roman" w:hAnsiTheme="majorHAnsi" w:cstheme="majorHAnsi"/>
          <w:b/>
          <w:lang w:eastAsia="fr-FR"/>
        </w:rPr>
        <w:t>responsabiliser</w:t>
      </w:r>
      <w:r w:rsidRPr="0005223E">
        <w:rPr>
          <w:rFonts w:asciiTheme="majorHAnsi" w:eastAsia="Times New Roman" w:hAnsiTheme="majorHAnsi" w:cstheme="majorHAnsi"/>
          <w:lang w:eastAsia="fr-FR"/>
        </w:rPr>
        <w:t xml:space="preserve"> l’enfant (faire une lettre d’excuse), cela peut aussi être une </w:t>
      </w:r>
      <w:r w:rsidRPr="00B75FBF">
        <w:rPr>
          <w:rFonts w:asciiTheme="majorHAnsi" w:eastAsia="Times New Roman" w:hAnsiTheme="majorHAnsi" w:cstheme="majorHAnsi"/>
          <w:b/>
          <w:lang w:eastAsia="fr-FR"/>
        </w:rPr>
        <w:t>privation de liberté</w:t>
      </w:r>
      <w:r w:rsidRPr="0005223E">
        <w:rPr>
          <w:rFonts w:asciiTheme="majorHAnsi" w:eastAsia="Times New Roman" w:hAnsiTheme="majorHAnsi" w:cstheme="majorHAnsi"/>
          <w:lang w:eastAsia="fr-FR"/>
        </w:rPr>
        <w:t xml:space="preserve"> (par exemple une partie de la récréation – </w:t>
      </w:r>
      <w:r w:rsidR="00B75FBF">
        <w:rPr>
          <w:rFonts w:asciiTheme="majorHAnsi" w:eastAsia="Times New Roman" w:hAnsiTheme="majorHAnsi" w:cstheme="majorHAnsi"/>
          <w:lang w:eastAsia="fr-FR"/>
        </w:rPr>
        <w:t xml:space="preserve">et </w:t>
      </w:r>
      <w:r>
        <w:rPr>
          <w:rFonts w:asciiTheme="majorHAnsi" w:eastAsia="Times New Roman" w:hAnsiTheme="majorHAnsi" w:cstheme="majorHAnsi"/>
          <w:lang w:eastAsia="fr-FR"/>
        </w:rPr>
        <w:t>une partie seulement, il est interdit de punir des enfants toute la récréation</w:t>
      </w:r>
      <w:r w:rsidRPr="0005223E">
        <w:rPr>
          <w:rFonts w:asciiTheme="majorHAnsi" w:eastAsia="Times New Roman" w:hAnsiTheme="majorHAnsi" w:cstheme="majorHAnsi"/>
          <w:lang w:eastAsia="fr-FR"/>
        </w:rPr>
        <w:t xml:space="preserve">), un </w:t>
      </w:r>
      <w:r w:rsidRPr="00B75FBF">
        <w:rPr>
          <w:rFonts w:asciiTheme="majorHAnsi" w:eastAsia="Times New Roman" w:hAnsiTheme="majorHAnsi" w:cstheme="majorHAnsi"/>
          <w:b/>
          <w:lang w:eastAsia="fr-FR"/>
        </w:rPr>
        <w:t>travail d’intérêt général</w:t>
      </w:r>
      <w:r w:rsidRPr="0005223E">
        <w:rPr>
          <w:rFonts w:asciiTheme="majorHAnsi" w:eastAsia="Times New Roman" w:hAnsiTheme="majorHAnsi" w:cstheme="majorHAnsi"/>
          <w:lang w:eastAsia="fr-FR"/>
        </w:rPr>
        <w:t xml:space="preserve"> comme ramasser les papiers dans la cour (avec des gants).</w:t>
      </w:r>
    </w:p>
    <w:p w14:paraId="53E8AF02" w14:textId="14EFD098" w:rsidR="00305CB2" w:rsidRDefault="00A25C1A" w:rsidP="00082C92">
      <w:pPr>
        <w:jc w:val="both"/>
        <w:rPr>
          <w:rFonts w:asciiTheme="majorHAnsi" w:eastAsia="Times New Roman" w:hAnsiTheme="majorHAnsi" w:cstheme="majorHAnsi"/>
          <w:lang w:eastAsia="fr-FR"/>
        </w:rPr>
      </w:pPr>
      <w:r w:rsidRPr="00B75FBF">
        <w:rPr>
          <w:rFonts w:asciiTheme="majorHAnsi" w:eastAsia="Times New Roman" w:hAnsiTheme="majorHAnsi" w:cstheme="majorHAnsi"/>
          <w:b/>
          <w:lang w:eastAsia="fr-FR"/>
        </w:rPr>
        <w:t>Il peut arriver que certaines sanctions ne soient pas comprises des parents</w:t>
      </w:r>
      <w:r w:rsidRPr="001776CD">
        <w:rPr>
          <w:rFonts w:asciiTheme="majorHAnsi" w:eastAsia="Times New Roman" w:hAnsiTheme="majorHAnsi" w:cstheme="majorHAnsi"/>
          <w:lang w:eastAsia="fr-FR"/>
        </w:rPr>
        <w:t xml:space="preserve"> ou des enfants (</w:t>
      </w:r>
      <w:r w:rsidR="00B75FBF">
        <w:rPr>
          <w:rFonts w:asciiTheme="majorHAnsi" w:eastAsia="Times New Roman" w:hAnsiTheme="majorHAnsi" w:cstheme="majorHAnsi"/>
          <w:lang w:eastAsia="fr-FR"/>
        </w:rPr>
        <w:t>qui peuvent aussi</w:t>
      </w:r>
      <w:r w:rsidRPr="001776CD">
        <w:rPr>
          <w:rFonts w:asciiTheme="majorHAnsi" w:eastAsia="Times New Roman" w:hAnsiTheme="majorHAnsi" w:cstheme="majorHAnsi"/>
          <w:lang w:eastAsia="fr-FR"/>
        </w:rPr>
        <w:t xml:space="preserve"> </w:t>
      </w:r>
      <w:r w:rsidR="00B75FBF">
        <w:rPr>
          <w:rFonts w:asciiTheme="majorHAnsi" w:eastAsia="Times New Roman" w:hAnsiTheme="majorHAnsi" w:cstheme="majorHAnsi"/>
          <w:lang w:eastAsia="fr-FR"/>
        </w:rPr>
        <w:t>« oublier » de dire certaines choses</w:t>
      </w:r>
      <w:r w:rsidRPr="001776CD">
        <w:rPr>
          <w:rFonts w:asciiTheme="majorHAnsi" w:eastAsia="Times New Roman" w:hAnsiTheme="majorHAnsi" w:cstheme="majorHAnsi"/>
          <w:lang w:eastAsia="fr-FR"/>
        </w:rPr>
        <w:t xml:space="preserve">…). Si c’est le cas, il faut </w:t>
      </w:r>
      <w:r>
        <w:rPr>
          <w:rFonts w:asciiTheme="majorHAnsi" w:eastAsia="Times New Roman" w:hAnsiTheme="majorHAnsi" w:cstheme="majorHAnsi"/>
          <w:lang w:eastAsia="fr-FR"/>
        </w:rPr>
        <w:t>en parler (calmement) avec l’enseignant</w:t>
      </w:r>
      <w:r w:rsidRPr="001776CD">
        <w:rPr>
          <w:rFonts w:asciiTheme="majorHAnsi" w:eastAsia="Times New Roman" w:hAnsiTheme="majorHAnsi" w:cstheme="majorHAnsi"/>
          <w:lang w:eastAsia="fr-FR"/>
        </w:rPr>
        <w:t xml:space="preserve">. </w:t>
      </w:r>
    </w:p>
    <w:p w14:paraId="4F22042D" w14:textId="67070B96" w:rsidR="00576F84" w:rsidRDefault="00576F84" w:rsidP="00082C92">
      <w:pPr>
        <w:jc w:val="both"/>
        <w:rPr>
          <w:rFonts w:asciiTheme="majorHAnsi" w:eastAsia="Times New Roman" w:hAnsiTheme="majorHAnsi" w:cstheme="majorHAnsi"/>
          <w:lang w:eastAsia="fr-FR"/>
        </w:rPr>
      </w:pPr>
    </w:p>
    <w:p w14:paraId="0C0376EB" w14:textId="1AA90BEC" w:rsidR="00576F84" w:rsidRPr="005146C7" w:rsidRDefault="00576F84" w:rsidP="005146C7">
      <w:pPr>
        <w:pStyle w:val="Titre2"/>
        <w:numPr>
          <w:ilvl w:val="0"/>
          <w:numId w:val="24"/>
        </w:numPr>
        <w:jc w:val="both"/>
      </w:pPr>
      <w:bookmarkStart w:id="13" w:name="_Toc133329344"/>
      <w:r>
        <w:t>Les élèves ont-ils des cours d’éducation à la sexualité ?</w:t>
      </w:r>
      <w:bookmarkEnd w:id="13"/>
    </w:p>
    <w:p w14:paraId="7BF5D6EE" w14:textId="75232012" w:rsidR="00576F84" w:rsidRPr="00583D20" w:rsidRDefault="00576F84" w:rsidP="00576F84">
      <w:pPr>
        <w:ind w:right="-172"/>
        <w:jc w:val="both"/>
        <w:rPr>
          <w:rFonts w:asciiTheme="majorHAnsi" w:eastAsia="Times New Roman" w:hAnsiTheme="majorHAnsi" w:cstheme="majorHAnsi"/>
          <w:lang w:eastAsia="fr-FR"/>
        </w:rPr>
      </w:pPr>
      <w:r w:rsidRPr="00583D20">
        <w:rPr>
          <w:rFonts w:asciiTheme="majorHAnsi" w:eastAsia="Times New Roman" w:hAnsiTheme="majorHAnsi" w:cstheme="majorHAnsi"/>
          <w:b/>
          <w:lang w:eastAsia="fr-FR"/>
        </w:rPr>
        <w:t>Oui, l’éducation à la sexualité est inscrite dans les programmes</w:t>
      </w:r>
      <w:r>
        <w:rPr>
          <w:rFonts w:asciiTheme="majorHAnsi" w:eastAsia="Times New Roman" w:hAnsiTheme="majorHAnsi" w:cstheme="majorHAnsi"/>
          <w:lang w:eastAsia="fr-FR"/>
        </w:rPr>
        <w:t xml:space="preserve"> (son enseignement est donc obligatoire)</w:t>
      </w:r>
      <w:r w:rsidRPr="00583D20">
        <w:rPr>
          <w:rFonts w:asciiTheme="majorHAnsi" w:eastAsia="Times New Roman" w:hAnsiTheme="majorHAnsi" w:cstheme="majorHAnsi"/>
          <w:lang w:eastAsia="fr-FR"/>
        </w:rPr>
        <w:t xml:space="preserve">. </w:t>
      </w:r>
      <w:r>
        <w:rPr>
          <w:rFonts w:asciiTheme="majorHAnsi" w:eastAsia="Times New Roman" w:hAnsiTheme="majorHAnsi" w:cstheme="majorHAnsi"/>
          <w:lang w:eastAsia="fr-FR"/>
        </w:rPr>
        <w:t>T</w:t>
      </w:r>
      <w:r w:rsidRPr="00583D20">
        <w:rPr>
          <w:rFonts w:asciiTheme="majorHAnsi" w:eastAsia="Times New Roman" w:hAnsiTheme="majorHAnsi" w:cstheme="majorHAnsi"/>
          <w:lang w:eastAsia="fr-FR"/>
        </w:rPr>
        <w:t>rois séances adaptés à l’âge et à la maturité des enfants</w:t>
      </w:r>
      <w:r>
        <w:rPr>
          <w:rFonts w:asciiTheme="majorHAnsi" w:eastAsia="Times New Roman" w:hAnsiTheme="majorHAnsi" w:cstheme="majorHAnsi"/>
          <w:lang w:eastAsia="fr-FR"/>
        </w:rPr>
        <w:t xml:space="preserve"> leur sont proposées chaque année</w:t>
      </w:r>
      <w:r w:rsidRPr="00583D20">
        <w:rPr>
          <w:rFonts w:asciiTheme="majorHAnsi" w:eastAsia="Times New Roman" w:hAnsiTheme="majorHAnsi" w:cstheme="majorHAnsi"/>
          <w:lang w:eastAsia="fr-FR"/>
        </w:rPr>
        <w:t xml:space="preserve"> </w:t>
      </w:r>
      <w:r w:rsidRPr="00576F84">
        <w:rPr>
          <w:rFonts w:asciiTheme="majorHAnsi" w:eastAsia="Times New Roman" w:hAnsiTheme="majorHAnsi" w:cstheme="majorHAnsi"/>
          <w:b/>
          <w:lang w:eastAsia="fr-FR"/>
        </w:rPr>
        <w:t>pour garantir leur sécurité</w:t>
      </w:r>
      <w:r w:rsidRPr="00583D20">
        <w:rPr>
          <w:rFonts w:asciiTheme="majorHAnsi" w:eastAsia="Times New Roman" w:hAnsiTheme="majorHAnsi" w:cstheme="majorHAnsi"/>
          <w:lang w:eastAsia="fr-FR"/>
        </w:rPr>
        <w:t xml:space="preserve">. </w:t>
      </w:r>
      <w:r w:rsidRPr="00583D20">
        <w:rPr>
          <w:rFonts w:asciiTheme="majorHAnsi" w:eastAsia="Times New Roman" w:hAnsiTheme="majorHAnsi" w:cstheme="majorHAnsi"/>
          <w:b/>
          <w:lang w:eastAsia="fr-FR"/>
        </w:rPr>
        <w:t>À l’école primaire, cet enseignement n’est jamais explicite</w:t>
      </w:r>
      <w:r w:rsidRPr="00583D20">
        <w:rPr>
          <w:rFonts w:asciiTheme="majorHAnsi" w:eastAsia="Times New Roman" w:hAnsiTheme="majorHAnsi" w:cstheme="majorHAnsi"/>
          <w:lang w:eastAsia="fr-FR"/>
        </w:rPr>
        <w:t xml:space="preserve"> (la question des pratiques sexuelles n’est jamais abordée).  Sont abordés : 1) </w:t>
      </w:r>
      <w:r w:rsidRPr="00583D20">
        <w:rPr>
          <w:rFonts w:asciiTheme="majorHAnsi" w:eastAsia="Times New Roman" w:hAnsiTheme="majorHAnsi" w:cstheme="majorHAnsi"/>
          <w:b/>
          <w:lang w:eastAsia="fr-FR"/>
        </w:rPr>
        <w:t>les aspects biologiques</w:t>
      </w:r>
      <w:r w:rsidRPr="00583D20">
        <w:rPr>
          <w:rFonts w:asciiTheme="majorHAnsi" w:eastAsia="Times New Roman" w:hAnsiTheme="majorHAnsi" w:cstheme="majorHAnsi"/>
          <w:lang w:eastAsia="fr-FR"/>
        </w:rPr>
        <w:t xml:space="preserve"> (l’anatomie, la reproduction, etc.), 2) </w:t>
      </w:r>
      <w:r w:rsidRPr="00583D20">
        <w:rPr>
          <w:rFonts w:asciiTheme="majorHAnsi" w:eastAsia="Times New Roman" w:hAnsiTheme="majorHAnsi" w:cstheme="majorHAnsi"/>
          <w:b/>
          <w:lang w:eastAsia="fr-FR"/>
        </w:rPr>
        <w:t>psycho-émotionnels</w:t>
      </w:r>
      <w:r w:rsidRPr="00583D20">
        <w:rPr>
          <w:rFonts w:asciiTheme="majorHAnsi" w:eastAsia="Times New Roman" w:hAnsiTheme="majorHAnsi" w:cstheme="majorHAnsi"/>
          <w:lang w:eastAsia="fr-FR"/>
        </w:rPr>
        <w:t xml:space="preserve"> (l’intimité, le respect de soi et des autres) et 3) </w:t>
      </w:r>
      <w:r w:rsidRPr="00583D20">
        <w:rPr>
          <w:rFonts w:asciiTheme="majorHAnsi" w:eastAsia="Times New Roman" w:hAnsiTheme="majorHAnsi" w:cstheme="majorHAnsi"/>
          <w:b/>
          <w:lang w:eastAsia="fr-FR"/>
        </w:rPr>
        <w:t>juridiques</w:t>
      </w:r>
      <w:r w:rsidRPr="00583D20">
        <w:rPr>
          <w:rFonts w:asciiTheme="majorHAnsi" w:eastAsia="Times New Roman" w:hAnsiTheme="majorHAnsi" w:cstheme="majorHAnsi"/>
          <w:lang w:eastAsia="fr-FR"/>
        </w:rPr>
        <w:t xml:space="preserve"> (droits et devoirs du citoyen, usage des réseaux sociaux, etc.)</w:t>
      </w:r>
    </w:p>
    <w:p w14:paraId="4F1AB89B" w14:textId="5F924C72" w:rsidR="002976A8" w:rsidRPr="002976A8" w:rsidRDefault="002976A8" w:rsidP="002976A8"/>
    <w:p w14:paraId="270BFBA8" w14:textId="52E24BA3" w:rsidR="00A14733" w:rsidRPr="009B796A" w:rsidRDefault="00BB2314" w:rsidP="00D24D38">
      <w:pPr>
        <w:pStyle w:val="Titre2"/>
        <w:numPr>
          <w:ilvl w:val="0"/>
          <w:numId w:val="24"/>
        </w:numPr>
        <w:jc w:val="both"/>
      </w:pPr>
      <w:bookmarkStart w:id="14" w:name="_Toc100648996"/>
      <w:r w:rsidRPr="00033DC4">
        <w:t>Qu’est-ce que la charte de la laïcité ? À quoi sert-elle ?</w:t>
      </w:r>
      <w:bookmarkEnd w:id="14"/>
    </w:p>
    <w:p w14:paraId="30E6D685" w14:textId="77777777" w:rsidR="00A14733" w:rsidRDefault="00A14733" w:rsidP="00082C92">
      <w:pPr>
        <w:jc w:val="both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 xml:space="preserve">La charte de la laïcité est </w:t>
      </w:r>
      <w:r w:rsidRPr="00F003DD">
        <w:rPr>
          <w:rFonts w:asciiTheme="majorHAnsi" w:eastAsia="Times New Roman" w:hAnsiTheme="majorHAnsi" w:cstheme="majorHAnsi"/>
          <w:b/>
          <w:lang w:eastAsia="fr-FR"/>
        </w:rPr>
        <w:t>affichée</w:t>
      </w:r>
      <w:r w:rsidRPr="00A14733">
        <w:rPr>
          <w:rFonts w:asciiTheme="majorHAnsi" w:eastAsia="Times New Roman" w:hAnsiTheme="majorHAnsi" w:cstheme="majorHAnsi"/>
          <w:lang w:eastAsia="fr-FR"/>
        </w:rPr>
        <w:t xml:space="preserve"> à l’entrée de l’école.</w:t>
      </w:r>
      <w:r>
        <w:rPr>
          <w:rFonts w:asciiTheme="majorHAnsi" w:eastAsia="Times New Roman" w:hAnsiTheme="majorHAnsi" w:cstheme="majorHAnsi"/>
          <w:lang w:eastAsia="fr-FR"/>
        </w:rPr>
        <w:t xml:space="preserve"> </w:t>
      </w:r>
      <w:r w:rsidRPr="00A14733">
        <w:rPr>
          <w:rFonts w:asciiTheme="majorHAnsi" w:eastAsia="Times New Roman" w:hAnsiTheme="majorHAnsi" w:cstheme="majorHAnsi"/>
          <w:lang w:eastAsia="fr-FR"/>
        </w:rPr>
        <w:t xml:space="preserve">Elle </w:t>
      </w:r>
      <w:r w:rsidRPr="00F003DD">
        <w:rPr>
          <w:rFonts w:asciiTheme="majorHAnsi" w:eastAsia="Times New Roman" w:hAnsiTheme="majorHAnsi" w:cstheme="majorHAnsi"/>
          <w:b/>
          <w:lang w:eastAsia="fr-FR"/>
        </w:rPr>
        <w:t>rappelle les règles du vivre ensemble dans l’espace public</w:t>
      </w:r>
      <w:r>
        <w:rPr>
          <w:rFonts w:asciiTheme="majorHAnsi" w:eastAsia="Times New Roman" w:hAnsiTheme="majorHAnsi" w:cstheme="majorHAnsi"/>
          <w:lang w:eastAsia="fr-FR"/>
        </w:rPr>
        <w:t>, dont l’espace scolaire fait partie</w:t>
      </w:r>
      <w:r w:rsidRPr="00A14733">
        <w:rPr>
          <w:rFonts w:asciiTheme="majorHAnsi" w:eastAsia="Times New Roman" w:hAnsiTheme="majorHAnsi" w:cstheme="majorHAnsi"/>
          <w:lang w:eastAsia="fr-FR"/>
        </w:rPr>
        <w:t>.</w:t>
      </w:r>
      <w:r>
        <w:rPr>
          <w:rFonts w:asciiTheme="majorHAnsi" w:eastAsia="Times New Roman" w:hAnsiTheme="majorHAnsi" w:cstheme="majorHAnsi"/>
          <w:lang w:eastAsia="fr-FR"/>
        </w:rPr>
        <w:t xml:space="preserve"> </w:t>
      </w:r>
    </w:p>
    <w:p w14:paraId="13DBE5B9" w14:textId="77777777" w:rsidR="00A14733" w:rsidRDefault="00A14733" w:rsidP="00082C92">
      <w:pPr>
        <w:jc w:val="both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 xml:space="preserve">Elle comprend </w:t>
      </w:r>
      <w:r w:rsidRPr="00F003DD">
        <w:rPr>
          <w:rFonts w:asciiTheme="majorHAnsi" w:eastAsia="Times New Roman" w:hAnsiTheme="majorHAnsi" w:cstheme="majorHAnsi"/>
          <w:b/>
          <w:lang w:eastAsia="fr-FR"/>
        </w:rPr>
        <w:t>15 articles</w:t>
      </w:r>
      <w:r>
        <w:rPr>
          <w:rFonts w:asciiTheme="majorHAnsi" w:eastAsia="Times New Roman" w:hAnsiTheme="majorHAnsi" w:cstheme="majorHAnsi"/>
          <w:lang w:eastAsia="fr-FR"/>
        </w:rPr>
        <w:t xml:space="preserve"> qui sont à expliquer aux élèves et à connaître par tous les partenaires de l’école.</w:t>
      </w:r>
    </w:p>
    <w:p w14:paraId="3EE7F63D" w14:textId="5E2C549B" w:rsidR="00305CB2" w:rsidRDefault="00A14733" w:rsidP="00082C92">
      <w:pPr>
        <w:jc w:val="both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 xml:space="preserve">Elle précise, par exemple (article 11), que les </w:t>
      </w:r>
      <w:r w:rsidRPr="00F003DD">
        <w:rPr>
          <w:rFonts w:asciiTheme="majorHAnsi" w:eastAsia="Times New Roman" w:hAnsiTheme="majorHAnsi" w:cstheme="majorHAnsi"/>
          <w:b/>
          <w:lang w:eastAsia="fr-FR"/>
        </w:rPr>
        <w:t>enseignements sont laïques</w:t>
      </w:r>
      <w:r w:rsidR="00F003DD">
        <w:rPr>
          <w:rFonts w:asciiTheme="majorHAnsi" w:eastAsia="Times New Roman" w:hAnsiTheme="majorHAnsi" w:cstheme="majorHAnsi"/>
          <w:b/>
          <w:lang w:eastAsia="fr-FR"/>
        </w:rPr>
        <w:t xml:space="preserve"> </w:t>
      </w:r>
      <w:r w:rsidR="00F003DD">
        <w:rPr>
          <w:rFonts w:asciiTheme="majorHAnsi" w:eastAsia="Times New Roman" w:hAnsiTheme="majorHAnsi" w:cstheme="majorHAnsi"/>
          <w:lang w:eastAsia="fr-FR"/>
        </w:rPr>
        <w:t>[…]</w:t>
      </w:r>
      <w:r>
        <w:rPr>
          <w:rFonts w:asciiTheme="majorHAnsi" w:eastAsia="Times New Roman" w:hAnsiTheme="majorHAnsi" w:cstheme="majorHAnsi"/>
          <w:lang w:eastAsia="fr-FR"/>
        </w:rPr>
        <w:t>. Aucun élève (ou parent) ne peut invoquer une conviction religieuse pour contester à un enseignant le droit de tr</w:t>
      </w:r>
      <w:r w:rsidR="00A25C1A">
        <w:rPr>
          <w:rFonts w:asciiTheme="majorHAnsi" w:eastAsia="Times New Roman" w:hAnsiTheme="majorHAnsi" w:cstheme="majorHAnsi"/>
          <w:lang w:eastAsia="fr-FR"/>
        </w:rPr>
        <w:t>aiter une question au programme.</w:t>
      </w:r>
      <w:r w:rsidR="00576F84">
        <w:rPr>
          <w:rFonts w:asciiTheme="majorHAnsi" w:eastAsia="Times New Roman" w:hAnsiTheme="majorHAnsi" w:cstheme="majorHAnsi"/>
          <w:lang w:eastAsia="fr-FR"/>
        </w:rPr>
        <w:t xml:space="preserve"> </w:t>
      </w:r>
      <w:r w:rsidRPr="001776CD">
        <w:rPr>
          <w:rFonts w:asciiTheme="majorHAnsi" w:eastAsia="Times New Roman" w:hAnsiTheme="majorHAnsi" w:cstheme="majorHAnsi"/>
          <w:lang w:eastAsia="fr-FR"/>
        </w:rPr>
        <w:t xml:space="preserve">Si vous vous posez des questions sur certains enseignements, ou certaines façons d’agir, il faut </w:t>
      </w:r>
      <w:r w:rsidR="00F003DD">
        <w:rPr>
          <w:rFonts w:asciiTheme="majorHAnsi" w:eastAsia="Times New Roman" w:hAnsiTheme="majorHAnsi" w:cstheme="majorHAnsi"/>
          <w:lang w:eastAsia="fr-FR"/>
        </w:rPr>
        <w:t>demande</w:t>
      </w:r>
      <w:r w:rsidR="00A25C1A">
        <w:rPr>
          <w:rFonts w:asciiTheme="majorHAnsi" w:eastAsia="Times New Roman" w:hAnsiTheme="majorHAnsi" w:cstheme="majorHAnsi"/>
          <w:lang w:eastAsia="fr-FR"/>
        </w:rPr>
        <w:t>r</w:t>
      </w:r>
      <w:r w:rsidR="00F003DD">
        <w:rPr>
          <w:rFonts w:asciiTheme="majorHAnsi" w:eastAsia="Times New Roman" w:hAnsiTheme="majorHAnsi" w:cstheme="majorHAnsi"/>
          <w:lang w:eastAsia="fr-FR"/>
        </w:rPr>
        <w:t xml:space="preserve"> </w:t>
      </w:r>
      <w:r w:rsidR="00A25C1A">
        <w:rPr>
          <w:rFonts w:asciiTheme="majorHAnsi" w:eastAsia="Times New Roman" w:hAnsiTheme="majorHAnsi" w:cstheme="majorHAnsi"/>
          <w:lang w:eastAsia="fr-FR"/>
        </w:rPr>
        <w:t>à rencontrer l’enseignant, non pas pour lui dire ce qu’il doit ou ne pas faire</w:t>
      </w:r>
      <w:r w:rsidRPr="001776CD">
        <w:rPr>
          <w:rFonts w:asciiTheme="majorHAnsi" w:eastAsia="Times New Roman" w:hAnsiTheme="majorHAnsi" w:cstheme="majorHAnsi"/>
          <w:lang w:eastAsia="fr-FR"/>
        </w:rPr>
        <w:t xml:space="preserve">, mais pour </w:t>
      </w:r>
      <w:r w:rsidR="00A25C1A">
        <w:rPr>
          <w:rFonts w:asciiTheme="majorHAnsi" w:eastAsia="Times New Roman" w:hAnsiTheme="majorHAnsi" w:cstheme="majorHAnsi"/>
          <w:lang w:eastAsia="fr-FR"/>
        </w:rPr>
        <w:t>obtenir</w:t>
      </w:r>
      <w:r w:rsidRPr="001776CD">
        <w:rPr>
          <w:rFonts w:asciiTheme="majorHAnsi" w:eastAsia="Times New Roman" w:hAnsiTheme="majorHAnsi" w:cstheme="majorHAnsi"/>
          <w:lang w:eastAsia="fr-FR"/>
        </w:rPr>
        <w:t xml:space="preserve"> des explications.</w:t>
      </w:r>
    </w:p>
    <w:p w14:paraId="0FD46C78" w14:textId="5235A297" w:rsidR="00BB2314" w:rsidRPr="00F003DD" w:rsidRDefault="00BB2314" w:rsidP="00082C92">
      <w:pPr>
        <w:jc w:val="both"/>
        <w:rPr>
          <w:rFonts w:asciiTheme="majorHAnsi" w:eastAsia="Times New Roman" w:hAnsiTheme="majorHAnsi" w:cstheme="majorHAnsi"/>
          <w:color w:val="FF0000"/>
          <w:lang w:eastAsia="fr-FR"/>
        </w:rPr>
      </w:pPr>
    </w:p>
    <w:sectPr w:rsidR="00BB2314" w:rsidRPr="00F003DD" w:rsidSect="00C83E40">
      <w:pgSz w:w="16840" w:h="11900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9FF"/>
    <w:multiLevelType w:val="hybridMultilevel"/>
    <w:tmpl w:val="4BA694D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1F01"/>
    <w:multiLevelType w:val="hybridMultilevel"/>
    <w:tmpl w:val="5240C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597E"/>
    <w:multiLevelType w:val="hybridMultilevel"/>
    <w:tmpl w:val="228CCB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30627"/>
    <w:multiLevelType w:val="hybridMultilevel"/>
    <w:tmpl w:val="E9F01C64"/>
    <w:lvl w:ilvl="0" w:tplc="F8E4F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00086"/>
    <w:multiLevelType w:val="hybridMultilevel"/>
    <w:tmpl w:val="CC3EF074"/>
    <w:lvl w:ilvl="0" w:tplc="8D5A1E32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BE7A0D"/>
    <w:multiLevelType w:val="hybridMultilevel"/>
    <w:tmpl w:val="7E8C37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7068B"/>
    <w:multiLevelType w:val="hybridMultilevel"/>
    <w:tmpl w:val="5B80B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31DDC"/>
    <w:multiLevelType w:val="hybridMultilevel"/>
    <w:tmpl w:val="6B32B5FA"/>
    <w:lvl w:ilvl="0" w:tplc="6EFA0A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575E3"/>
    <w:multiLevelType w:val="hybridMultilevel"/>
    <w:tmpl w:val="E2EAC768"/>
    <w:lvl w:ilvl="0" w:tplc="040C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 w15:restartNumberingAfterBreak="0">
    <w:nsid w:val="3716743B"/>
    <w:multiLevelType w:val="hybridMultilevel"/>
    <w:tmpl w:val="027A49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97FAE"/>
    <w:multiLevelType w:val="hybridMultilevel"/>
    <w:tmpl w:val="E9F01C64"/>
    <w:lvl w:ilvl="0" w:tplc="F8E4F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44E04"/>
    <w:multiLevelType w:val="hybridMultilevel"/>
    <w:tmpl w:val="559A8F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35689"/>
    <w:multiLevelType w:val="hybridMultilevel"/>
    <w:tmpl w:val="021EA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E51C9"/>
    <w:multiLevelType w:val="hybridMultilevel"/>
    <w:tmpl w:val="0A826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57DAF"/>
    <w:multiLevelType w:val="hybridMultilevel"/>
    <w:tmpl w:val="59463E36"/>
    <w:lvl w:ilvl="0" w:tplc="C32E4BF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D3FBE"/>
    <w:multiLevelType w:val="hybridMultilevel"/>
    <w:tmpl w:val="B5061A3A"/>
    <w:lvl w:ilvl="0" w:tplc="22EC3D00">
      <w:start w:val="1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7D0B11"/>
    <w:multiLevelType w:val="hybridMultilevel"/>
    <w:tmpl w:val="85987E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56599"/>
    <w:multiLevelType w:val="hybridMultilevel"/>
    <w:tmpl w:val="98847C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62A20"/>
    <w:multiLevelType w:val="hybridMultilevel"/>
    <w:tmpl w:val="85987E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C7B70"/>
    <w:multiLevelType w:val="hybridMultilevel"/>
    <w:tmpl w:val="F6AE3A76"/>
    <w:lvl w:ilvl="0" w:tplc="591ACE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76AC6"/>
    <w:multiLevelType w:val="hybridMultilevel"/>
    <w:tmpl w:val="09B005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A4E27"/>
    <w:multiLevelType w:val="hybridMultilevel"/>
    <w:tmpl w:val="C4B61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F68DC"/>
    <w:multiLevelType w:val="hybridMultilevel"/>
    <w:tmpl w:val="7E8C37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5478A"/>
    <w:multiLevelType w:val="hybridMultilevel"/>
    <w:tmpl w:val="76CCDA90"/>
    <w:lvl w:ilvl="0" w:tplc="372279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w w:val="9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95EC9"/>
    <w:multiLevelType w:val="hybridMultilevel"/>
    <w:tmpl w:val="662E7E32"/>
    <w:lvl w:ilvl="0" w:tplc="51E675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E5216"/>
    <w:multiLevelType w:val="hybridMultilevel"/>
    <w:tmpl w:val="6B32B5FA"/>
    <w:lvl w:ilvl="0" w:tplc="6EFA0A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D36C5"/>
    <w:multiLevelType w:val="hybridMultilevel"/>
    <w:tmpl w:val="D9309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B1B6D"/>
    <w:multiLevelType w:val="hybridMultilevel"/>
    <w:tmpl w:val="91E0D4A4"/>
    <w:lvl w:ilvl="0" w:tplc="372279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w w:val="9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90BD8"/>
    <w:multiLevelType w:val="hybridMultilevel"/>
    <w:tmpl w:val="D14A7C64"/>
    <w:lvl w:ilvl="0" w:tplc="B2F28F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8285D"/>
    <w:multiLevelType w:val="hybridMultilevel"/>
    <w:tmpl w:val="7E8C37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A5953"/>
    <w:multiLevelType w:val="hybridMultilevel"/>
    <w:tmpl w:val="34D09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21"/>
  </w:num>
  <w:num w:numId="5">
    <w:abstractNumId w:val="8"/>
  </w:num>
  <w:num w:numId="6">
    <w:abstractNumId w:val="26"/>
  </w:num>
  <w:num w:numId="7">
    <w:abstractNumId w:val="30"/>
  </w:num>
  <w:num w:numId="8">
    <w:abstractNumId w:val="24"/>
  </w:num>
  <w:num w:numId="9">
    <w:abstractNumId w:val="13"/>
  </w:num>
  <w:num w:numId="10">
    <w:abstractNumId w:val="11"/>
  </w:num>
  <w:num w:numId="11">
    <w:abstractNumId w:val="27"/>
  </w:num>
  <w:num w:numId="12">
    <w:abstractNumId w:val="20"/>
  </w:num>
  <w:num w:numId="13">
    <w:abstractNumId w:val="15"/>
  </w:num>
  <w:num w:numId="14">
    <w:abstractNumId w:val="4"/>
  </w:num>
  <w:num w:numId="15">
    <w:abstractNumId w:val="22"/>
  </w:num>
  <w:num w:numId="16">
    <w:abstractNumId w:val="1"/>
  </w:num>
  <w:num w:numId="17">
    <w:abstractNumId w:val="2"/>
  </w:num>
  <w:num w:numId="18">
    <w:abstractNumId w:val="29"/>
  </w:num>
  <w:num w:numId="19">
    <w:abstractNumId w:val="5"/>
  </w:num>
  <w:num w:numId="20">
    <w:abstractNumId w:val="14"/>
  </w:num>
  <w:num w:numId="21">
    <w:abstractNumId w:val="18"/>
  </w:num>
  <w:num w:numId="22">
    <w:abstractNumId w:val="16"/>
  </w:num>
  <w:num w:numId="23">
    <w:abstractNumId w:val="23"/>
  </w:num>
  <w:num w:numId="24">
    <w:abstractNumId w:val="9"/>
  </w:num>
  <w:num w:numId="25">
    <w:abstractNumId w:val="0"/>
  </w:num>
  <w:num w:numId="26">
    <w:abstractNumId w:val="10"/>
  </w:num>
  <w:num w:numId="27">
    <w:abstractNumId w:val="19"/>
  </w:num>
  <w:num w:numId="28">
    <w:abstractNumId w:val="7"/>
  </w:num>
  <w:num w:numId="29">
    <w:abstractNumId w:val="28"/>
  </w:num>
  <w:num w:numId="30">
    <w:abstractNumId w:val="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FF"/>
    <w:rsid w:val="00033DC4"/>
    <w:rsid w:val="00037E3B"/>
    <w:rsid w:val="00043E44"/>
    <w:rsid w:val="0005223E"/>
    <w:rsid w:val="00061C50"/>
    <w:rsid w:val="00062A85"/>
    <w:rsid w:val="000707E1"/>
    <w:rsid w:val="00073F80"/>
    <w:rsid w:val="00082C92"/>
    <w:rsid w:val="000A2E11"/>
    <w:rsid w:val="000C1ED1"/>
    <w:rsid w:val="000C20C5"/>
    <w:rsid w:val="000C2AF7"/>
    <w:rsid w:val="000E27FA"/>
    <w:rsid w:val="000F1F51"/>
    <w:rsid w:val="00107C4E"/>
    <w:rsid w:val="00110C83"/>
    <w:rsid w:val="00121E7D"/>
    <w:rsid w:val="001264EE"/>
    <w:rsid w:val="00132AAC"/>
    <w:rsid w:val="00160DE9"/>
    <w:rsid w:val="00175D78"/>
    <w:rsid w:val="001776CD"/>
    <w:rsid w:val="001808AB"/>
    <w:rsid w:val="00182500"/>
    <w:rsid w:val="00196985"/>
    <w:rsid w:val="00197D8E"/>
    <w:rsid w:val="001C520F"/>
    <w:rsid w:val="001D469F"/>
    <w:rsid w:val="001D59A0"/>
    <w:rsid w:val="0023059D"/>
    <w:rsid w:val="00241EE0"/>
    <w:rsid w:val="00242661"/>
    <w:rsid w:val="00266BCE"/>
    <w:rsid w:val="00283247"/>
    <w:rsid w:val="002976A8"/>
    <w:rsid w:val="002B295D"/>
    <w:rsid w:val="002C194A"/>
    <w:rsid w:val="002F06C6"/>
    <w:rsid w:val="00305CB2"/>
    <w:rsid w:val="00311891"/>
    <w:rsid w:val="003318E4"/>
    <w:rsid w:val="003365D2"/>
    <w:rsid w:val="00357CB0"/>
    <w:rsid w:val="00374E1C"/>
    <w:rsid w:val="00393A83"/>
    <w:rsid w:val="003945D1"/>
    <w:rsid w:val="003B53C2"/>
    <w:rsid w:val="003C56A4"/>
    <w:rsid w:val="003D60CA"/>
    <w:rsid w:val="003E2276"/>
    <w:rsid w:val="004025F3"/>
    <w:rsid w:val="00430D74"/>
    <w:rsid w:val="00432462"/>
    <w:rsid w:val="004369CD"/>
    <w:rsid w:val="00465400"/>
    <w:rsid w:val="004658E3"/>
    <w:rsid w:val="00470B42"/>
    <w:rsid w:val="0049664A"/>
    <w:rsid w:val="005146C7"/>
    <w:rsid w:val="00541197"/>
    <w:rsid w:val="00541D6C"/>
    <w:rsid w:val="00555B38"/>
    <w:rsid w:val="0056786D"/>
    <w:rsid w:val="00576F84"/>
    <w:rsid w:val="005907CF"/>
    <w:rsid w:val="00596DE1"/>
    <w:rsid w:val="005A297A"/>
    <w:rsid w:val="005A745A"/>
    <w:rsid w:val="005A79EC"/>
    <w:rsid w:val="005D73C5"/>
    <w:rsid w:val="005E48EA"/>
    <w:rsid w:val="00614BF7"/>
    <w:rsid w:val="00617D08"/>
    <w:rsid w:val="00617FA6"/>
    <w:rsid w:val="006226D8"/>
    <w:rsid w:val="0062385B"/>
    <w:rsid w:val="0062621E"/>
    <w:rsid w:val="00640B4D"/>
    <w:rsid w:val="00652CF2"/>
    <w:rsid w:val="006869C0"/>
    <w:rsid w:val="00692176"/>
    <w:rsid w:val="006A2A82"/>
    <w:rsid w:val="006B6885"/>
    <w:rsid w:val="00724FAF"/>
    <w:rsid w:val="00737221"/>
    <w:rsid w:val="00740EC4"/>
    <w:rsid w:val="00762BCA"/>
    <w:rsid w:val="007636CA"/>
    <w:rsid w:val="00795371"/>
    <w:rsid w:val="007B374D"/>
    <w:rsid w:val="007C74CA"/>
    <w:rsid w:val="007D21AA"/>
    <w:rsid w:val="007D52AC"/>
    <w:rsid w:val="007F1AC7"/>
    <w:rsid w:val="007F7562"/>
    <w:rsid w:val="00800CE1"/>
    <w:rsid w:val="00801EEA"/>
    <w:rsid w:val="00876208"/>
    <w:rsid w:val="00882015"/>
    <w:rsid w:val="008A302F"/>
    <w:rsid w:val="008A5396"/>
    <w:rsid w:val="008A60A7"/>
    <w:rsid w:val="008C3FDF"/>
    <w:rsid w:val="00906883"/>
    <w:rsid w:val="009B796A"/>
    <w:rsid w:val="00A11D8B"/>
    <w:rsid w:val="00A1410D"/>
    <w:rsid w:val="00A14733"/>
    <w:rsid w:val="00A21B40"/>
    <w:rsid w:val="00A22C03"/>
    <w:rsid w:val="00A25258"/>
    <w:rsid w:val="00A25C1A"/>
    <w:rsid w:val="00A32212"/>
    <w:rsid w:val="00A55A6E"/>
    <w:rsid w:val="00A85F38"/>
    <w:rsid w:val="00AA5697"/>
    <w:rsid w:val="00AB2D05"/>
    <w:rsid w:val="00AD5A6F"/>
    <w:rsid w:val="00AE7B86"/>
    <w:rsid w:val="00AF2FAE"/>
    <w:rsid w:val="00B3790C"/>
    <w:rsid w:val="00B50DF2"/>
    <w:rsid w:val="00B72ACB"/>
    <w:rsid w:val="00B75FBF"/>
    <w:rsid w:val="00B771DD"/>
    <w:rsid w:val="00B92857"/>
    <w:rsid w:val="00B97962"/>
    <w:rsid w:val="00BB2314"/>
    <w:rsid w:val="00BE7E5B"/>
    <w:rsid w:val="00BF4528"/>
    <w:rsid w:val="00BF6985"/>
    <w:rsid w:val="00C26C9C"/>
    <w:rsid w:val="00C42731"/>
    <w:rsid w:val="00C43526"/>
    <w:rsid w:val="00C571CE"/>
    <w:rsid w:val="00C823C8"/>
    <w:rsid w:val="00C83E40"/>
    <w:rsid w:val="00C854ED"/>
    <w:rsid w:val="00C85801"/>
    <w:rsid w:val="00CA623F"/>
    <w:rsid w:val="00CB20FF"/>
    <w:rsid w:val="00CB2222"/>
    <w:rsid w:val="00CB2715"/>
    <w:rsid w:val="00CC01FB"/>
    <w:rsid w:val="00CF2CCD"/>
    <w:rsid w:val="00D00076"/>
    <w:rsid w:val="00D02938"/>
    <w:rsid w:val="00D07F2E"/>
    <w:rsid w:val="00D1123C"/>
    <w:rsid w:val="00D14D12"/>
    <w:rsid w:val="00D16246"/>
    <w:rsid w:val="00D17A51"/>
    <w:rsid w:val="00D24D38"/>
    <w:rsid w:val="00D26B31"/>
    <w:rsid w:val="00D35C4F"/>
    <w:rsid w:val="00D44965"/>
    <w:rsid w:val="00D56394"/>
    <w:rsid w:val="00D833B6"/>
    <w:rsid w:val="00DD6450"/>
    <w:rsid w:val="00DE43D5"/>
    <w:rsid w:val="00E26BDC"/>
    <w:rsid w:val="00E26FB5"/>
    <w:rsid w:val="00E469C9"/>
    <w:rsid w:val="00E640CF"/>
    <w:rsid w:val="00EA57DE"/>
    <w:rsid w:val="00EB5AE4"/>
    <w:rsid w:val="00EB7CAA"/>
    <w:rsid w:val="00EF7DCC"/>
    <w:rsid w:val="00F003DD"/>
    <w:rsid w:val="00F12208"/>
    <w:rsid w:val="00F13D57"/>
    <w:rsid w:val="00F15021"/>
    <w:rsid w:val="00F33A67"/>
    <w:rsid w:val="00F40A6C"/>
    <w:rsid w:val="00F71647"/>
    <w:rsid w:val="00F93BE3"/>
    <w:rsid w:val="00F94C62"/>
    <w:rsid w:val="00F965D7"/>
    <w:rsid w:val="00FB2024"/>
    <w:rsid w:val="00FB64B4"/>
    <w:rsid w:val="00FB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F0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3A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93A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69C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907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07C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07C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07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07C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07C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7CF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C26C9C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393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93A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93A83"/>
    <w:pPr>
      <w:spacing w:line="259" w:lineRule="auto"/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93A83"/>
    <w:pPr>
      <w:spacing w:after="100"/>
      <w:ind w:left="240"/>
    </w:pPr>
  </w:style>
  <w:style w:type="character" w:styleId="Lienhypertexte">
    <w:name w:val="Hyperlink"/>
    <w:basedOn w:val="Policepardfaut"/>
    <w:uiPriority w:val="99"/>
    <w:unhideWhenUsed/>
    <w:rsid w:val="00393A83"/>
    <w:rPr>
      <w:color w:val="0563C1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D16246"/>
    <w:pPr>
      <w:tabs>
        <w:tab w:val="left" w:pos="440"/>
        <w:tab w:val="right" w:leader="dot" w:pos="10450"/>
      </w:tabs>
      <w:spacing w:after="100"/>
    </w:pPr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AF471-25BB-4F7F-948C-7877E455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1233</Words>
  <Characters>6784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jbeal7</cp:lastModifiedBy>
  <cp:revision>20</cp:revision>
  <dcterms:created xsi:type="dcterms:W3CDTF">2022-04-12T07:46:00Z</dcterms:created>
  <dcterms:modified xsi:type="dcterms:W3CDTF">2025-06-17T09:14:00Z</dcterms:modified>
</cp:coreProperties>
</file>